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9B4" w:rsidRPr="004457D1" w:rsidRDefault="007369B4">
      <w:bookmarkStart w:id="0" w:name="_GoBack"/>
      <w:bookmarkEnd w:id="0"/>
    </w:p>
    <w:p w:rsidR="007369B4" w:rsidRPr="004457D1" w:rsidRDefault="007369B4"/>
    <w:p w:rsidR="007369B4" w:rsidRPr="004457D1" w:rsidRDefault="007369B4"/>
    <w:p w:rsidR="007369B4" w:rsidRPr="004457D1" w:rsidRDefault="007369B4"/>
    <w:p w:rsidR="007369B4" w:rsidRPr="004457D1" w:rsidRDefault="007369B4"/>
    <w:p w:rsidR="007369B4" w:rsidRPr="004457D1" w:rsidRDefault="007369B4"/>
    <w:p w:rsidR="007369B4" w:rsidRPr="004457D1" w:rsidRDefault="007369B4"/>
    <w:p w:rsidR="00677507" w:rsidRPr="004457D1" w:rsidRDefault="00677507" w:rsidP="0089354A">
      <w:pPr>
        <w:pStyle w:val="TOC3"/>
      </w:pPr>
    </w:p>
    <w:p w:rsidR="00677507" w:rsidRPr="004457D1" w:rsidRDefault="00677507"/>
    <w:p w:rsidR="007369B4" w:rsidRPr="004457D1" w:rsidRDefault="0046247D" w:rsidP="00A50ADA">
      <w:pPr>
        <w:pStyle w:val="Productsubtitle"/>
      </w:pPr>
      <w:r>
        <w:t>Performing Operating System Recovery</w:t>
      </w:r>
    </w:p>
    <w:p w:rsidR="007369B4" w:rsidRPr="004457D1" w:rsidRDefault="007369B4"/>
    <w:tbl>
      <w:tblPr>
        <w:tblStyle w:val="TableGrid"/>
        <w:tblpPr w:leftFromText="181" w:rightFromText="181" w:vertAnchor="page" w:tblpY="4254"/>
        <w:tblOverlap w:val="never"/>
        <w:tblW w:w="90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9064"/>
      </w:tblGrid>
      <w:tr w:rsidR="007369B4" w:rsidRPr="004457D1">
        <w:trPr>
          <w:trHeight w:hRule="exact" w:val="4111"/>
        </w:trPr>
        <w:tc>
          <w:tcPr>
            <w:tcW w:w="9064" w:type="dxa"/>
          </w:tcPr>
          <w:p w:rsidR="007369B4" w:rsidRPr="004457D1" w:rsidRDefault="00323E48" w:rsidP="00882258">
            <w:r>
              <w:rPr>
                <w:noProof/>
                <w:lang w:val="sv-SE" w:eastAsia="sv-SE"/>
              </w:rPr>
              <mc:AlternateContent>
                <mc:Choice Requires="wps">
                  <w:drawing>
                    <wp:anchor distT="0" distB="0" distL="114300" distR="114300" simplePos="0" relativeHeight="251658240" behindDoc="0" locked="0" layoutInCell="1" allowOverlap="1" wp14:anchorId="2CC2B85D" wp14:editId="452787EC">
                      <wp:simplePos x="0" y="0"/>
                      <wp:positionH relativeFrom="column">
                        <wp:posOffset>22860</wp:posOffset>
                      </wp:positionH>
                      <wp:positionV relativeFrom="page">
                        <wp:posOffset>2004695</wp:posOffset>
                      </wp:positionV>
                      <wp:extent cx="4581525" cy="634365"/>
                      <wp:effectExtent l="0" t="0" r="9525" b="0"/>
                      <wp:wrapNone/>
                      <wp:docPr id="27" name="Text Box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581525" cy="634365"/>
                              </a:xfrm>
                              <a:prstGeom prst="rect">
                                <a:avLst/>
                              </a:prstGeom>
                              <a:solidFill>
                                <a:srgbClr val="00529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241B7" w:rsidRPr="00325020" w:rsidRDefault="00E241B7" w:rsidP="00C029CA">
                                  <w:pPr>
                                    <w:pStyle w:val="Productname"/>
                                  </w:pPr>
                                  <w:r>
                                    <w:t>CCpilot XM</w:t>
                                  </w:r>
                                  <w:r w:rsidR="00323E48">
                                    <w:t xml:space="preserve"> and </w:t>
                                  </w:r>
                                  <w:proofErr w:type="spellStart"/>
                                  <w:r w:rsidR="00323E48">
                                    <w:t>CrossCore</w:t>
                                  </w:r>
                                  <w:proofErr w:type="spellEnd"/>
                                  <w:r w:rsidR="00323E48">
                                    <w:t xml:space="preserve"> XM</w:t>
                                  </w:r>
                                </w:p>
                                <w:p w:rsidR="00E241B7" w:rsidRPr="00325020" w:rsidRDefault="00E241B7" w:rsidP="006316AA">
                                  <w:pPr>
                                    <w:pStyle w:val="Productname"/>
                                  </w:pPr>
                                </w:p>
                              </w:txbxContent>
                            </wps:txbx>
                            <wps:bodyPr rot="0" vert="horz" wrap="square" lIns="252000" tIns="11520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8pt;margin-top:157.85pt;width:360.75pt;height:4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QIgkQIAACEFAAAOAAAAZHJzL2Uyb0RvYy54bWysVNuO2yAQfa/Uf0C8Z31ZOxtb66w22aaq&#10;tL1Iu/0AAjhGxUCBxN5W/fcOONlLK1VV1TwQBsZnzsyc4fJq7CU6cOuEVg3OzlKMuKKaCbVr8Of7&#10;zWyBkfNEMSK14g1+4A5fLV+/uhxMzXPdacm4RQCiXD2YBnfemzpJHO14T9yZNlzBZattTzyYdpcw&#10;SwZA72WSp+k8GbRlxmrKnYPTm+kSLyN+23LqP7at4x7JBgM3H1cb121Yk+UlqXeWmE7QIw3yDyx6&#10;IhQEfYS6IZ6gvRW/QfWCWu1068+o7hPdtoLymANkk6W/ZHPXEcNjLlAcZx7L5P4fLP1w+GSRYA3O&#10;LzBSpIce3fPRo5Ue0SKUZzCuBq87A35+hGNoc0zVmVtNvzik9LojasevnYFyh9unI2v10HHCgHEW&#10;wJJnaBO0C7jb4b1mEJnsvY7YY2v7UE4oEIKA0LmHx24FdhQOi3KRlXmJEYW7+XlxPi9jCFKfvjbW&#10;+bdc9yhsGmyBXkQnh1vnAxtSn1xCMKelYBshZTTsbruWFh1IUE5a5tUJ/YWbVMFZ6fDZhDidAEmI&#10;Ee4C3aiE71WWF+kqr2ab+eJiVmyKclZdpItZmlWrap4WVXGz+REIZkXdCca4uhWKn1SZFX/X9eN8&#10;THqKukRDg6tQqZjXH5JM4Xcs4Yske+FhSKXoG7wIPsexCY19oxikTWpPhJz2yUv6scpQg9N/rEqU&#10;Qej8pAE/bkdACdrYavYAgrAa+gVdh5cFNp223zAaYEob7L7uieUYyXcKRJWX8AiEuY5WBnoIlo1W&#10;lRUFGNtowIYoCkAN9qft2k8Pwd5YsesgzqRrpa9Bhq2ICnnidBQvzGFM5fhmhEF/bkevp5dt+RMA&#10;AP//AwBQSwMEFAAGAAgAAAAhAHvdt/LfAAAACQEAAA8AAABkcnMvZG93bnJldi54bWxMj81OwzAQ&#10;hO9IvIO1SNyok0DSNsSpIiQ4waGFCzcn3iYB/6S226Zvz3KC02g1o5lvq81sNDuhD6OzAtJFAgxt&#10;59RoewEf7893K2AhSqukdhYFXDDApr6+qmSp3Nlu8bSLPaMSG0opYIhxKjkP3YBGhoWb0JK3d97I&#10;SKfvufLyTOVG8yxJCm7kaGlhkBM+Ddh9745GwMyz5vLyuZ/6N3xdH3zb6K9DL8Ttzdw8Aos4x78w&#10;/OITOtTE1LqjVYFpAfcFBUnSfAmM/GWWp8BaAQ9pXgCvK/7/g/oHAAD//wMAUEsBAi0AFAAGAAgA&#10;AAAhALaDOJL+AAAA4QEAABMAAAAAAAAAAAAAAAAAAAAAAFtDb250ZW50X1R5cGVzXS54bWxQSwEC&#10;LQAUAAYACAAAACEAOP0h/9YAAACUAQAACwAAAAAAAAAAAAAAAAAvAQAAX3JlbHMvLnJlbHNQSwEC&#10;LQAUAAYACAAAACEAY8UCIJECAAAhBQAADgAAAAAAAAAAAAAAAAAuAgAAZHJzL2Uyb0RvYy54bWxQ&#10;SwECLQAUAAYACAAAACEAe9238t8AAAAJAQAADwAAAAAAAAAAAAAAAADrBAAAZHJzL2Rvd25yZXYu&#10;eG1sUEsFBgAAAAAEAAQA8wAAAPcFAAAAAA==&#10;" fillcolor="#005295" stroked="f">
                      <o:lock v:ext="edit" aspectratio="t"/>
                      <v:textbox inset="7mm,3.2mm,,0">
                        <w:txbxContent>
                          <w:p w:rsidR="00E241B7" w:rsidRPr="00325020" w:rsidRDefault="00E241B7" w:rsidP="00C029CA">
                            <w:pPr>
                              <w:pStyle w:val="Productname"/>
                            </w:pPr>
                            <w:r>
                              <w:t>CCpilot XM</w:t>
                            </w:r>
                            <w:r w:rsidR="00323E48">
                              <w:t xml:space="preserve"> and </w:t>
                            </w:r>
                            <w:proofErr w:type="spellStart"/>
                            <w:r w:rsidR="00323E48">
                              <w:t>CrossCore</w:t>
                            </w:r>
                            <w:proofErr w:type="spellEnd"/>
                            <w:r w:rsidR="00323E48">
                              <w:t xml:space="preserve"> XM</w:t>
                            </w:r>
                          </w:p>
                          <w:p w:rsidR="00E241B7" w:rsidRPr="00325020" w:rsidRDefault="00E241B7" w:rsidP="006316AA">
                            <w:pPr>
                              <w:pStyle w:val="Productname"/>
                            </w:pPr>
                          </w:p>
                        </w:txbxContent>
                      </v:textbox>
                      <w10:wrap anchory="page"/>
                    </v:shape>
                  </w:pict>
                </mc:Fallback>
              </mc:AlternateContent>
            </w:r>
            <w:r>
              <w:t>PRELIMINARY</w:t>
            </w:r>
          </w:p>
        </w:tc>
      </w:tr>
    </w:tbl>
    <w:tbl>
      <w:tblPr>
        <w:tblStyle w:val="TableGrid"/>
        <w:tblpPr w:leftFromText="181" w:rightFromText="181" w:vertAnchor="page" w:tblpY="10921"/>
        <w:tblOverlap w:val="nev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0A0" w:firstRow="1" w:lastRow="0" w:firstColumn="1" w:lastColumn="0" w:noHBand="0" w:noVBand="0"/>
      </w:tblPr>
      <w:tblGrid>
        <w:gridCol w:w="4640"/>
        <w:gridCol w:w="4432"/>
      </w:tblGrid>
      <w:tr w:rsidR="00646F6F" w:rsidRPr="004457D1">
        <w:trPr>
          <w:trHeight w:hRule="exact" w:val="4258"/>
        </w:trPr>
        <w:tc>
          <w:tcPr>
            <w:tcW w:w="4640" w:type="dxa"/>
            <w:vAlign w:val="bottom"/>
          </w:tcPr>
          <w:p w:rsidR="00646F6F" w:rsidRPr="004457D1" w:rsidRDefault="00646F6F" w:rsidP="00882258">
            <w:pPr>
              <w:pStyle w:val="Footer"/>
            </w:pPr>
            <w:r w:rsidRPr="004457D1">
              <w:rPr>
                <w:noProof/>
                <w:lang w:val="sv-SE" w:eastAsia="sv-SE"/>
              </w:rPr>
              <w:drawing>
                <wp:inline distT="0" distB="0" distL="0" distR="0">
                  <wp:extent cx="2077974" cy="418338"/>
                  <wp:effectExtent l="25400" t="0" r="4826" b="0"/>
                  <wp:docPr id="19" name="Picture 6"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2" cstate="print"/>
                          <a:stretch>
                            <a:fillRect/>
                          </a:stretch>
                        </pic:blipFill>
                        <pic:spPr>
                          <a:xfrm>
                            <a:off x="0" y="0"/>
                            <a:ext cx="2077974" cy="418338"/>
                          </a:xfrm>
                          <a:prstGeom prst="rect">
                            <a:avLst/>
                          </a:prstGeom>
                        </pic:spPr>
                      </pic:pic>
                    </a:graphicData>
                  </a:graphic>
                </wp:inline>
              </w:drawing>
            </w:r>
          </w:p>
        </w:tc>
        <w:tc>
          <w:tcPr>
            <w:tcW w:w="4432" w:type="dxa"/>
            <w:vMerge w:val="restart"/>
            <w:vAlign w:val="bottom"/>
          </w:tcPr>
          <w:p w:rsidR="00646F6F" w:rsidRPr="004457D1" w:rsidRDefault="00A10913" w:rsidP="00882258">
            <w:pPr>
              <w:jc w:val="right"/>
            </w:pPr>
            <w:r>
              <w:rPr>
                <w:noProof/>
                <w:lang w:val="sv-SE" w:eastAsia="sv-SE"/>
              </w:rPr>
              <w:drawing>
                <wp:inline distT="0" distB="0" distL="0" distR="0">
                  <wp:extent cx="2937600" cy="2017702"/>
                  <wp:effectExtent l="0" t="0" r="0" b="0"/>
                  <wp:docPr id="4" name="Picture 4" descr="http://intranet/processes/products/Product%20pictures/CCpilotXM_front%20left_gfx_mid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tranet/processes/products/Product%20pictures/CCpilotXM_front%20left_gfx_mid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37600" cy="2017702"/>
                          </a:xfrm>
                          <a:prstGeom prst="rect">
                            <a:avLst/>
                          </a:prstGeom>
                          <a:noFill/>
                          <a:ln>
                            <a:noFill/>
                          </a:ln>
                        </pic:spPr>
                      </pic:pic>
                    </a:graphicData>
                  </a:graphic>
                </wp:inline>
              </w:drawing>
            </w:r>
          </w:p>
        </w:tc>
      </w:tr>
      <w:tr w:rsidR="00646F6F" w:rsidRPr="004457D1">
        <w:trPr>
          <w:trHeight w:val="96"/>
        </w:trPr>
        <w:tc>
          <w:tcPr>
            <w:tcW w:w="4640" w:type="dxa"/>
          </w:tcPr>
          <w:p w:rsidR="00646F6F" w:rsidRPr="004457D1" w:rsidRDefault="00646F6F" w:rsidP="00882258">
            <w:r w:rsidRPr="004457D1">
              <w:t xml:space="preserve"> www.crosscontrol.com</w:t>
            </w:r>
          </w:p>
        </w:tc>
        <w:tc>
          <w:tcPr>
            <w:tcW w:w="4432" w:type="dxa"/>
            <w:vMerge/>
          </w:tcPr>
          <w:p w:rsidR="00646F6F" w:rsidRPr="004457D1" w:rsidRDefault="00646F6F" w:rsidP="00882258"/>
        </w:tc>
      </w:tr>
    </w:tbl>
    <w:p w:rsidR="0027708F" w:rsidRPr="004457D1" w:rsidRDefault="0027708F" w:rsidP="00C97CE2">
      <w:pPr>
        <w:keepNext/>
        <w:keepLines/>
        <w:spacing w:before="480" w:after="200"/>
        <w:outlineLvl w:val="0"/>
        <w:sectPr w:rsidR="0027708F" w:rsidRPr="004457D1">
          <w:headerReference w:type="even" r:id="rId14"/>
          <w:headerReference w:type="default" r:id="rId15"/>
          <w:footerReference w:type="even" r:id="rId16"/>
          <w:footerReference w:type="default" r:id="rId17"/>
          <w:headerReference w:type="first" r:id="rId18"/>
          <w:pgSz w:w="11900" w:h="16840"/>
          <w:pgMar w:top="2268" w:right="1418" w:bottom="1134" w:left="1418" w:header="851" w:footer="1055" w:gutter="0"/>
          <w:cols w:space="708"/>
          <w:titlePg/>
        </w:sectPr>
      </w:pPr>
    </w:p>
    <w:p w:rsidR="006D1417" w:rsidRDefault="006D1417">
      <w:pPr>
        <w:rPr>
          <w:b/>
          <w:sz w:val="28"/>
        </w:rPr>
      </w:pPr>
      <w:r>
        <w:rPr>
          <w:sz w:val="28"/>
        </w:rPr>
        <w:lastRenderedPageBreak/>
        <w:br w:type="page"/>
      </w:r>
    </w:p>
    <w:p w:rsidR="00393F92" w:rsidRPr="004457D1" w:rsidRDefault="00393F92" w:rsidP="008515D7">
      <w:pPr>
        <w:pStyle w:val="TOC1"/>
        <w:rPr>
          <w:sz w:val="28"/>
        </w:rPr>
      </w:pPr>
      <w:r w:rsidRPr="004457D1">
        <w:rPr>
          <w:sz w:val="28"/>
        </w:rPr>
        <w:lastRenderedPageBreak/>
        <w:t>Contents</w:t>
      </w:r>
    </w:p>
    <w:p w:rsidR="008515D7" w:rsidRPr="004457D1" w:rsidRDefault="008515D7" w:rsidP="00393F92"/>
    <w:p w:rsidR="00936DBE" w:rsidRDefault="00D249B3">
      <w:pPr>
        <w:pStyle w:val="TOC1"/>
        <w:rPr>
          <w:rFonts w:asciiTheme="minorHAnsi" w:eastAsiaTheme="minorEastAsia" w:hAnsiTheme="minorHAnsi"/>
          <w:b w:val="0"/>
          <w:noProof/>
          <w:sz w:val="22"/>
          <w:szCs w:val="22"/>
          <w:lang w:val="sv-SE" w:eastAsia="sv-SE"/>
        </w:rPr>
      </w:pPr>
      <w:r w:rsidRPr="004457D1">
        <w:fldChar w:fldCharType="begin"/>
      </w:r>
      <w:r w:rsidR="008515D7" w:rsidRPr="004457D1">
        <w:instrText xml:space="preserve"> TOC \o "1-2" </w:instrText>
      </w:r>
      <w:r w:rsidRPr="004457D1">
        <w:fldChar w:fldCharType="separate"/>
      </w:r>
      <w:r w:rsidR="00936DBE">
        <w:rPr>
          <w:noProof/>
        </w:rPr>
        <w:t>Revision history</w:t>
      </w:r>
      <w:r w:rsidR="00936DBE">
        <w:rPr>
          <w:noProof/>
        </w:rPr>
        <w:tab/>
      </w:r>
      <w:r w:rsidR="00936DBE">
        <w:rPr>
          <w:noProof/>
        </w:rPr>
        <w:fldChar w:fldCharType="begin"/>
      </w:r>
      <w:r w:rsidR="00936DBE">
        <w:rPr>
          <w:noProof/>
        </w:rPr>
        <w:instrText xml:space="preserve"> PAGEREF _Toc341785560 \h </w:instrText>
      </w:r>
      <w:r w:rsidR="00936DBE">
        <w:rPr>
          <w:noProof/>
        </w:rPr>
      </w:r>
      <w:r w:rsidR="00936DBE">
        <w:rPr>
          <w:noProof/>
        </w:rPr>
        <w:fldChar w:fldCharType="separate"/>
      </w:r>
      <w:r w:rsidR="00936DBE">
        <w:rPr>
          <w:noProof/>
        </w:rPr>
        <w:t>2</w:t>
      </w:r>
      <w:r w:rsidR="00936DBE">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1.</w:t>
      </w:r>
      <w:r>
        <w:rPr>
          <w:rFonts w:asciiTheme="minorHAnsi" w:eastAsiaTheme="minorEastAsia" w:hAnsiTheme="minorHAnsi"/>
          <w:b w:val="0"/>
          <w:noProof/>
          <w:sz w:val="22"/>
          <w:szCs w:val="22"/>
          <w:lang w:val="sv-SE" w:eastAsia="sv-SE"/>
        </w:rPr>
        <w:tab/>
      </w:r>
      <w:r>
        <w:rPr>
          <w:noProof/>
        </w:rPr>
        <w:t>Introduction</w:t>
      </w:r>
      <w:r>
        <w:rPr>
          <w:noProof/>
        </w:rPr>
        <w:tab/>
      </w:r>
      <w:r>
        <w:rPr>
          <w:noProof/>
        </w:rPr>
        <w:fldChar w:fldCharType="begin"/>
      </w:r>
      <w:r>
        <w:rPr>
          <w:noProof/>
        </w:rPr>
        <w:instrText xml:space="preserve"> PAGEREF _Toc341785561 \h </w:instrText>
      </w:r>
      <w:r>
        <w:rPr>
          <w:noProof/>
        </w:rPr>
      </w:r>
      <w:r>
        <w:rPr>
          <w:noProof/>
        </w:rPr>
        <w:fldChar w:fldCharType="separate"/>
      </w:r>
      <w:r>
        <w:rPr>
          <w:noProof/>
        </w:rPr>
        <w:t>3</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1.1.</w:t>
      </w:r>
      <w:r>
        <w:rPr>
          <w:rFonts w:asciiTheme="minorHAnsi" w:eastAsiaTheme="minorEastAsia" w:hAnsiTheme="minorHAnsi"/>
          <w:noProof/>
          <w:sz w:val="22"/>
          <w:szCs w:val="22"/>
          <w:lang w:val="sv-SE" w:eastAsia="sv-SE"/>
        </w:rPr>
        <w:tab/>
      </w:r>
      <w:r>
        <w:rPr>
          <w:noProof/>
        </w:rPr>
        <w:t>Conventions and defines</w:t>
      </w:r>
      <w:r>
        <w:rPr>
          <w:noProof/>
        </w:rPr>
        <w:tab/>
      </w:r>
      <w:r>
        <w:rPr>
          <w:noProof/>
        </w:rPr>
        <w:fldChar w:fldCharType="begin"/>
      </w:r>
      <w:r>
        <w:rPr>
          <w:noProof/>
        </w:rPr>
        <w:instrText xml:space="preserve"> PAGEREF _Toc341785562 \h </w:instrText>
      </w:r>
      <w:r>
        <w:rPr>
          <w:noProof/>
        </w:rPr>
      </w:r>
      <w:r>
        <w:rPr>
          <w:noProof/>
        </w:rPr>
        <w:fldChar w:fldCharType="separate"/>
      </w:r>
      <w:r>
        <w:rPr>
          <w:noProof/>
        </w:rPr>
        <w:t>3</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1.2.</w:t>
      </w:r>
      <w:r>
        <w:rPr>
          <w:rFonts w:asciiTheme="minorHAnsi" w:eastAsiaTheme="minorEastAsia" w:hAnsiTheme="minorHAnsi"/>
          <w:noProof/>
          <w:sz w:val="22"/>
          <w:szCs w:val="22"/>
          <w:lang w:val="sv-SE" w:eastAsia="sv-SE"/>
        </w:rPr>
        <w:tab/>
      </w:r>
      <w:r>
        <w:rPr>
          <w:noProof/>
        </w:rPr>
        <w:t>Identification</w:t>
      </w:r>
      <w:r>
        <w:rPr>
          <w:noProof/>
        </w:rPr>
        <w:tab/>
      </w:r>
      <w:r>
        <w:rPr>
          <w:noProof/>
        </w:rPr>
        <w:fldChar w:fldCharType="begin"/>
      </w:r>
      <w:r>
        <w:rPr>
          <w:noProof/>
        </w:rPr>
        <w:instrText xml:space="preserve"> PAGEREF _Toc341785563 \h </w:instrText>
      </w:r>
      <w:r>
        <w:rPr>
          <w:noProof/>
        </w:rPr>
      </w:r>
      <w:r>
        <w:rPr>
          <w:noProof/>
        </w:rPr>
        <w:fldChar w:fldCharType="separate"/>
      </w:r>
      <w:r>
        <w:rPr>
          <w:noProof/>
        </w:rPr>
        <w:t>3</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1.3.</w:t>
      </w:r>
      <w:r>
        <w:rPr>
          <w:rFonts w:asciiTheme="minorHAnsi" w:eastAsiaTheme="minorEastAsia" w:hAnsiTheme="minorHAnsi"/>
          <w:noProof/>
          <w:sz w:val="22"/>
          <w:szCs w:val="22"/>
          <w:lang w:val="sv-SE" w:eastAsia="sv-SE"/>
        </w:rPr>
        <w:tab/>
      </w:r>
      <w:r>
        <w:rPr>
          <w:noProof/>
        </w:rPr>
        <w:t>References</w:t>
      </w:r>
      <w:r>
        <w:rPr>
          <w:noProof/>
        </w:rPr>
        <w:tab/>
      </w:r>
      <w:r>
        <w:rPr>
          <w:noProof/>
        </w:rPr>
        <w:fldChar w:fldCharType="begin"/>
      </w:r>
      <w:r>
        <w:rPr>
          <w:noProof/>
        </w:rPr>
        <w:instrText xml:space="preserve"> PAGEREF _Toc341785564 \h </w:instrText>
      </w:r>
      <w:r>
        <w:rPr>
          <w:noProof/>
        </w:rPr>
      </w:r>
      <w:r>
        <w:rPr>
          <w:noProof/>
        </w:rPr>
        <w:fldChar w:fldCharType="separate"/>
      </w:r>
      <w:r>
        <w:rPr>
          <w:noProof/>
        </w:rPr>
        <w:t>3</w:t>
      </w:r>
      <w:r>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2.</w:t>
      </w:r>
      <w:r>
        <w:rPr>
          <w:rFonts w:asciiTheme="minorHAnsi" w:eastAsiaTheme="minorEastAsia" w:hAnsiTheme="minorHAnsi"/>
          <w:b w:val="0"/>
          <w:noProof/>
          <w:sz w:val="22"/>
          <w:szCs w:val="22"/>
          <w:lang w:val="sv-SE" w:eastAsia="sv-SE"/>
        </w:rPr>
        <w:tab/>
      </w:r>
      <w:r>
        <w:rPr>
          <w:noProof/>
        </w:rPr>
        <w:t>Why do a recovery</w:t>
      </w:r>
      <w:r>
        <w:rPr>
          <w:noProof/>
        </w:rPr>
        <w:tab/>
      </w:r>
      <w:r>
        <w:rPr>
          <w:noProof/>
        </w:rPr>
        <w:fldChar w:fldCharType="begin"/>
      </w:r>
      <w:r>
        <w:rPr>
          <w:noProof/>
        </w:rPr>
        <w:instrText xml:space="preserve"> PAGEREF _Toc341785565 \h </w:instrText>
      </w:r>
      <w:r>
        <w:rPr>
          <w:noProof/>
        </w:rPr>
      </w:r>
      <w:r>
        <w:rPr>
          <w:noProof/>
        </w:rPr>
        <w:fldChar w:fldCharType="separate"/>
      </w:r>
      <w:r>
        <w:rPr>
          <w:noProof/>
        </w:rPr>
        <w:t>4</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2.1.</w:t>
      </w:r>
      <w:r>
        <w:rPr>
          <w:rFonts w:asciiTheme="minorHAnsi" w:eastAsiaTheme="minorEastAsia" w:hAnsiTheme="minorHAnsi"/>
          <w:noProof/>
          <w:sz w:val="22"/>
          <w:szCs w:val="22"/>
          <w:lang w:val="sv-SE" w:eastAsia="sv-SE"/>
        </w:rPr>
        <w:tab/>
      </w:r>
      <w:r>
        <w:rPr>
          <w:noProof/>
        </w:rPr>
        <w:t>Recovery basics</w:t>
      </w:r>
      <w:r>
        <w:rPr>
          <w:noProof/>
        </w:rPr>
        <w:tab/>
      </w:r>
      <w:r>
        <w:rPr>
          <w:noProof/>
        </w:rPr>
        <w:fldChar w:fldCharType="begin"/>
      </w:r>
      <w:r>
        <w:rPr>
          <w:noProof/>
        </w:rPr>
        <w:instrText xml:space="preserve"> PAGEREF _Toc341785566 \h </w:instrText>
      </w:r>
      <w:r>
        <w:rPr>
          <w:noProof/>
        </w:rPr>
      </w:r>
      <w:r>
        <w:rPr>
          <w:noProof/>
        </w:rPr>
        <w:fldChar w:fldCharType="separate"/>
      </w:r>
      <w:r>
        <w:rPr>
          <w:noProof/>
        </w:rPr>
        <w:t>4</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2.2.</w:t>
      </w:r>
      <w:r>
        <w:rPr>
          <w:rFonts w:asciiTheme="minorHAnsi" w:eastAsiaTheme="minorEastAsia" w:hAnsiTheme="minorHAnsi"/>
          <w:noProof/>
          <w:sz w:val="22"/>
          <w:szCs w:val="22"/>
          <w:lang w:val="sv-SE" w:eastAsia="sv-SE"/>
        </w:rPr>
        <w:tab/>
      </w:r>
      <w:r>
        <w:rPr>
          <w:noProof/>
        </w:rPr>
        <w:t>Secondary boot media</w:t>
      </w:r>
      <w:r>
        <w:rPr>
          <w:noProof/>
        </w:rPr>
        <w:tab/>
      </w:r>
      <w:r>
        <w:rPr>
          <w:noProof/>
        </w:rPr>
        <w:fldChar w:fldCharType="begin"/>
      </w:r>
      <w:r>
        <w:rPr>
          <w:noProof/>
        </w:rPr>
        <w:instrText xml:space="preserve"> PAGEREF _Toc341785567 \h </w:instrText>
      </w:r>
      <w:r>
        <w:rPr>
          <w:noProof/>
        </w:rPr>
      </w:r>
      <w:r>
        <w:rPr>
          <w:noProof/>
        </w:rPr>
        <w:fldChar w:fldCharType="separate"/>
      </w:r>
      <w:r>
        <w:rPr>
          <w:noProof/>
        </w:rPr>
        <w:t>4</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2.3.</w:t>
      </w:r>
      <w:r>
        <w:rPr>
          <w:rFonts w:asciiTheme="minorHAnsi" w:eastAsiaTheme="minorEastAsia" w:hAnsiTheme="minorHAnsi"/>
          <w:noProof/>
          <w:sz w:val="22"/>
          <w:szCs w:val="22"/>
          <w:lang w:val="sv-SE" w:eastAsia="sv-SE"/>
        </w:rPr>
        <w:tab/>
      </w:r>
      <w:r>
        <w:rPr>
          <w:noProof/>
        </w:rPr>
        <w:t>Recovery pre-requisites</w:t>
      </w:r>
      <w:r>
        <w:rPr>
          <w:noProof/>
        </w:rPr>
        <w:tab/>
      </w:r>
      <w:r>
        <w:rPr>
          <w:noProof/>
        </w:rPr>
        <w:fldChar w:fldCharType="begin"/>
      </w:r>
      <w:r>
        <w:rPr>
          <w:noProof/>
        </w:rPr>
        <w:instrText xml:space="preserve"> PAGEREF _Toc341785568 \h </w:instrText>
      </w:r>
      <w:r>
        <w:rPr>
          <w:noProof/>
        </w:rPr>
      </w:r>
      <w:r>
        <w:rPr>
          <w:noProof/>
        </w:rPr>
        <w:fldChar w:fldCharType="separate"/>
      </w:r>
      <w:r>
        <w:rPr>
          <w:noProof/>
        </w:rPr>
        <w:t>4</w:t>
      </w:r>
      <w:r>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3.</w:t>
      </w:r>
      <w:r>
        <w:rPr>
          <w:rFonts w:asciiTheme="minorHAnsi" w:eastAsiaTheme="minorEastAsia" w:hAnsiTheme="minorHAnsi"/>
          <w:b w:val="0"/>
          <w:noProof/>
          <w:sz w:val="22"/>
          <w:szCs w:val="22"/>
          <w:lang w:val="sv-SE" w:eastAsia="sv-SE"/>
        </w:rPr>
        <w:tab/>
      </w:r>
      <w:r>
        <w:rPr>
          <w:noProof/>
        </w:rPr>
        <w:t>ImageToDisk program</w:t>
      </w:r>
      <w:r>
        <w:rPr>
          <w:noProof/>
        </w:rPr>
        <w:tab/>
      </w:r>
      <w:r>
        <w:rPr>
          <w:noProof/>
        </w:rPr>
        <w:fldChar w:fldCharType="begin"/>
      </w:r>
      <w:r>
        <w:rPr>
          <w:noProof/>
        </w:rPr>
        <w:instrText xml:space="preserve"> PAGEREF _Toc341785569 \h </w:instrText>
      </w:r>
      <w:r>
        <w:rPr>
          <w:noProof/>
        </w:rPr>
      </w:r>
      <w:r>
        <w:rPr>
          <w:noProof/>
        </w:rPr>
        <w:fldChar w:fldCharType="separate"/>
      </w:r>
      <w:r>
        <w:rPr>
          <w:noProof/>
        </w:rPr>
        <w:t>5</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3.1.</w:t>
      </w:r>
      <w:r>
        <w:rPr>
          <w:rFonts w:asciiTheme="minorHAnsi" w:eastAsiaTheme="minorEastAsia" w:hAnsiTheme="minorHAnsi"/>
          <w:noProof/>
          <w:sz w:val="22"/>
          <w:szCs w:val="22"/>
          <w:lang w:val="sv-SE" w:eastAsia="sv-SE"/>
        </w:rPr>
        <w:tab/>
      </w:r>
      <w:r>
        <w:rPr>
          <w:noProof/>
        </w:rPr>
        <w:t>Installation</w:t>
      </w:r>
      <w:r>
        <w:rPr>
          <w:noProof/>
        </w:rPr>
        <w:tab/>
      </w:r>
      <w:r>
        <w:rPr>
          <w:noProof/>
        </w:rPr>
        <w:fldChar w:fldCharType="begin"/>
      </w:r>
      <w:r>
        <w:rPr>
          <w:noProof/>
        </w:rPr>
        <w:instrText xml:space="preserve"> PAGEREF _Toc341785570 \h </w:instrText>
      </w:r>
      <w:r>
        <w:rPr>
          <w:noProof/>
        </w:rPr>
      </w:r>
      <w:r>
        <w:rPr>
          <w:noProof/>
        </w:rPr>
        <w:fldChar w:fldCharType="separate"/>
      </w:r>
      <w:r>
        <w:rPr>
          <w:noProof/>
        </w:rPr>
        <w:t>5</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3.2.</w:t>
      </w:r>
      <w:r>
        <w:rPr>
          <w:rFonts w:asciiTheme="minorHAnsi" w:eastAsiaTheme="minorEastAsia" w:hAnsiTheme="minorHAnsi"/>
          <w:noProof/>
          <w:sz w:val="22"/>
          <w:szCs w:val="22"/>
          <w:lang w:val="sv-SE" w:eastAsia="sv-SE"/>
        </w:rPr>
        <w:tab/>
      </w:r>
      <w:r>
        <w:rPr>
          <w:noProof/>
        </w:rPr>
        <w:t>Running ImageToDisk</w:t>
      </w:r>
      <w:r>
        <w:rPr>
          <w:noProof/>
        </w:rPr>
        <w:tab/>
      </w:r>
      <w:r>
        <w:rPr>
          <w:noProof/>
        </w:rPr>
        <w:fldChar w:fldCharType="begin"/>
      </w:r>
      <w:r>
        <w:rPr>
          <w:noProof/>
        </w:rPr>
        <w:instrText xml:space="preserve"> PAGEREF _Toc341785571 \h </w:instrText>
      </w:r>
      <w:r>
        <w:rPr>
          <w:noProof/>
        </w:rPr>
      </w:r>
      <w:r>
        <w:rPr>
          <w:noProof/>
        </w:rPr>
        <w:fldChar w:fldCharType="separate"/>
      </w:r>
      <w:r>
        <w:rPr>
          <w:noProof/>
        </w:rPr>
        <w:t>8</w:t>
      </w:r>
      <w:r>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4.</w:t>
      </w:r>
      <w:r>
        <w:rPr>
          <w:rFonts w:asciiTheme="minorHAnsi" w:eastAsiaTheme="minorEastAsia" w:hAnsiTheme="minorHAnsi"/>
          <w:b w:val="0"/>
          <w:noProof/>
          <w:sz w:val="22"/>
          <w:szCs w:val="22"/>
          <w:lang w:val="sv-SE" w:eastAsia="sv-SE"/>
        </w:rPr>
        <w:tab/>
      </w:r>
      <w:r>
        <w:rPr>
          <w:noProof/>
        </w:rPr>
        <w:t>Performing the recovery</w:t>
      </w:r>
      <w:r>
        <w:rPr>
          <w:noProof/>
        </w:rPr>
        <w:tab/>
      </w:r>
      <w:r>
        <w:rPr>
          <w:noProof/>
        </w:rPr>
        <w:fldChar w:fldCharType="begin"/>
      </w:r>
      <w:r>
        <w:rPr>
          <w:noProof/>
        </w:rPr>
        <w:instrText xml:space="preserve"> PAGEREF _Toc341785572 \h </w:instrText>
      </w:r>
      <w:r>
        <w:rPr>
          <w:noProof/>
        </w:rPr>
      </w:r>
      <w:r>
        <w:rPr>
          <w:noProof/>
        </w:rPr>
        <w:fldChar w:fldCharType="separate"/>
      </w:r>
      <w:r>
        <w:rPr>
          <w:noProof/>
        </w:rPr>
        <w:t>11</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4.1.</w:t>
      </w:r>
      <w:r>
        <w:rPr>
          <w:rFonts w:asciiTheme="minorHAnsi" w:eastAsiaTheme="minorEastAsia" w:hAnsiTheme="minorHAnsi"/>
          <w:noProof/>
          <w:sz w:val="22"/>
          <w:szCs w:val="22"/>
          <w:lang w:val="sv-SE" w:eastAsia="sv-SE"/>
        </w:rPr>
        <w:tab/>
      </w:r>
      <w:r>
        <w:rPr>
          <w:noProof/>
        </w:rPr>
        <w:t>BIOS boot menu</w:t>
      </w:r>
      <w:r>
        <w:rPr>
          <w:noProof/>
        </w:rPr>
        <w:tab/>
      </w:r>
      <w:r>
        <w:rPr>
          <w:noProof/>
        </w:rPr>
        <w:fldChar w:fldCharType="begin"/>
      </w:r>
      <w:r>
        <w:rPr>
          <w:noProof/>
        </w:rPr>
        <w:instrText xml:space="preserve"> PAGEREF _Toc341785573 \h </w:instrText>
      </w:r>
      <w:r>
        <w:rPr>
          <w:noProof/>
        </w:rPr>
      </w:r>
      <w:r>
        <w:rPr>
          <w:noProof/>
        </w:rPr>
        <w:fldChar w:fldCharType="separate"/>
      </w:r>
      <w:r>
        <w:rPr>
          <w:noProof/>
        </w:rPr>
        <w:t>11</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4.2.</w:t>
      </w:r>
      <w:r>
        <w:rPr>
          <w:rFonts w:asciiTheme="minorHAnsi" w:eastAsiaTheme="minorEastAsia" w:hAnsiTheme="minorHAnsi"/>
          <w:noProof/>
          <w:sz w:val="22"/>
          <w:szCs w:val="22"/>
          <w:lang w:val="sv-SE" w:eastAsia="sv-SE"/>
        </w:rPr>
        <w:tab/>
      </w:r>
      <w:r>
        <w:rPr>
          <w:noProof/>
        </w:rPr>
        <w:t>Booting recovery system</w:t>
      </w:r>
      <w:r>
        <w:rPr>
          <w:noProof/>
        </w:rPr>
        <w:tab/>
      </w:r>
      <w:r>
        <w:rPr>
          <w:noProof/>
        </w:rPr>
        <w:fldChar w:fldCharType="begin"/>
      </w:r>
      <w:r>
        <w:rPr>
          <w:noProof/>
        </w:rPr>
        <w:instrText xml:space="preserve"> PAGEREF _Toc341785574 \h </w:instrText>
      </w:r>
      <w:r>
        <w:rPr>
          <w:noProof/>
        </w:rPr>
      </w:r>
      <w:r>
        <w:rPr>
          <w:noProof/>
        </w:rPr>
        <w:fldChar w:fldCharType="separate"/>
      </w:r>
      <w:r>
        <w:rPr>
          <w:noProof/>
        </w:rPr>
        <w:t>11</w:t>
      </w:r>
      <w:r>
        <w:rPr>
          <w:noProof/>
        </w:rPr>
        <w:fldChar w:fldCharType="end"/>
      </w:r>
    </w:p>
    <w:p w:rsidR="00936DBE" w:rsidRDefault="00936DBE">
      <w:pPr>
        <w:pStyle w:val="TOC2"/>
        <w:rPr>
          <w:rFonts w:asciiTheme="minorHAnsi" w:eastAsiaTheme="minorEastAsia" w:hAnsiTheme="minorHAnsi"/>
          <w:noProof/>
          <w:sz w:val="22"/>
          <w:szCs w:val="22"/>
          <w:lang w:val="sv-SE" w:eastAsia="sv-SE"/>
        </w:rPr>
      </w:pPr>
      <w:r>
        <w:rPr>
          <w:noProof/>
        </w:rPr>
        <w:t>4.3.</w:t>
      </w:r>
      <w:r>
        <w:rPr>
          <w:rFonts w:asciiTheme="minorHAnsi" w:eastAsiaTheme="minorEastAsia" w:hAnsiTheme="minorHAnsi"/>
          <w:noProof/>
          <w:sz w:val="22"/>
          <w:szCs w:val="22"/>
          <w:lang w:val="sv-SE" w:eastAsia="sv-SE"/>
        </w:rPr>
        <w:tab/>
      </w:r>
      <w:r>
        <w:rPr>
          <w:noProof/>
        </w:rPr>
        <w:t>Trigger recovery</w:t>
      </w:r>
      <w:r>
        <w:rPr>
          <w:noProof/>
        </w:rPr>
        <w:tab/>
      </w:r>
      <w:r>
        <w:rPr>
          <w:noProof/>
        </w:rPr>
        <w:fldChar w:fldCharType="begin"/>
      </w:r>
      <w:r>
        <w:rPr>
          <w:noProof/>
        </w:rPr>
        <w:instrText xml:space="preserve"> PAGEREF _Toc341785575 \h </w:instrText>
      </w:r>
      <w:r>
        <w:rPr>
          <w:noProof/>
        </w:rPr>
      </w:r>
      <w:r>
        <w:rPr>
          <w:noProof/>
        </w:rPr>
        <w:fldChar w:fldCharType="separate"/>
      </w:r>
      <w:r>
        <w:rPr>
          <w:noProof/>
        </w:rPr>
        <w:t>12</w:t>
      </w:r>
      <w:r>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Technical support</w:t>
      </w:r>
      <w:r>
        <w:rPr>
          <w:noProof/>
        </w:rPr>
        <w:tab/>
      </w:r>
      <w:r>
        <w:rPr>
          <w:noProof/>
        </w:rPr>
        <w:fldChar w:fldCharType="begin"/>
      </w:r>
      <w:r>
        <w:rPr>
          <w:noProof/>
        </w:rPr>
        <w:instrText xml:space="preserve"> PAGEREF _Toc341785576 \h </w:instrText>
      </w:r>
      <w:r>
        <w:rPr>
          <w:noProof/>
        </w:rPr>
      </w:r>
      <w:r>
        <w:rPr>
          <w:noProof/>
        </w:rPr>
        <w:fldChar w:fldCharType="separate"/>
      </w:r>
      <w:r>
        <w:rPr>
          <w:noProof/>
        </w:rPr>
        <w:t>13</w:t>
      </w:r>
      <w:r>
        <w:rPr>
          <w:noProof/>
        </w:rPr>
        <w:fldChar w:fldCharType="end"/>
      </w:r>
    </w:p>
    <w:p w:rsidR="00936DBE" w:rsidRDefault="00936DBE">
      <w:pPr>
        <w:pStyle w:val="TOC1"/>
        <w:rPr>
          <w:rFonts w:asciiTheme="minorHAnsi" w:eastAsiaTheme="minorEastAsia" w:hAnsiTheme="minorHAnsi"/>
          <w:b w:val="0"/>
          <w:noProof/>
          <w:sz w:val="22"/>
          <w:szCs w:val="22"/>
          <w:lang w:val="sv-SE" w:eastAsia="sv-SE"/>
        </w:rPr>
      </w:pPr>
      <w:r>
        <w:rPr>
          <w:noProof/>
        </w:rPr>
        <w:t>Trade Mark, etc.</w:t>
      </w:r>
      <w:r>
        <w:rPr>
          <w:noProof/>
        </w:rPr>
        <w:tab/>
      </w:r>
      <w:r>
        <w:rPr>
          <w:noProof/>
        </w:rPr>
        <w:fldChar w:fldCharType="begin"/>
      </w:r>
      <w:r>
        <w:rPr>
          <w:noProof/>
        </w:rPr>
        <w:instrText xml:space="preserve"> PAGEREF _Toc341785577 \h </w:instrText>
      </w:r>
      <w:r>
        <w:rPr>
          <w:noProof/>
        </w:rPr>
      </w:r>
      <w:r>
        <w:rPr>
          <w:noProof/>
        </w:rPr>
        <w:fldChar w:fldCharType="separate"/>
      </w:r>
      <w:r>
        <w:rPr>
          <w:noProof/>
        </w:rPr>
        <w:t>13</w:t>
      </w:r>
      <w:r>
        <w:rPr>
          <w:noProof/>
        </w:rPr>
        <w:fldChar w:fldCharType="end"/>
      </w:r>
    </w:p>
    <w:p w:rsidR="00A36F98" w:rsidRPr="004457D1" w:rsidRDefault="00D249B3" w:rsidP="008515D7">
      <w:r w:rsidRPr="004457D1">
        <w:fldChar w:fldCharType="end"/>
      </w:r>
    </w:p>
    <w:p w:rsidR="00A36F98" w:rsidRPr="004457D1" w:rsidRDefault="00A36F98" w:rsidP="004457D1">
      <w:pPr>
        <w:pStyle w:val="Heading1"/>
        <w:numPr>
          <w:ilvl w:val="0"/>
          <w:numId w:val="0"/>
        </w:numPr>
        <w:ind w:left="357" w:hanging="357"/>
      </w:pPr>
      <w:bookmarkStart w:id="1" w:name="_Toc341785560"/>
      <w:r w:rsidRPr="004457D1">
        <w:t>Revision history</w:t>
      </w:r>
      <w:bookmarkEnd w:id="1"/>
    </w:p>
    <w:tbl>
      <w:tblPr>
        <w:tblStyle w:val="Table"/>
        <w:tblW w:w="7232" w:type="dxa"/>
        <w:tblLook w:val="00A0" w:firstRow="1" w:lastRow="0" w:firstColumn="1" w:lastColumn="0" w:noHBand="0" w:noVBand="0"/>
      </w:tblPr>
      <w:tblGrid>
        <w:gridCol w:w="1664"/>
        <w:gridCol w:w="1665"/>
        <w:gridCol w:w="3903"/>
      </w:tblGrid>
      <w:tr w:rsidR="00D76D6A" w:rsidRPr="004457D1" w:rsidTr="000905E4">
        <w:trPr>
          <w:cnfStyle w:val="100000000000" w:firstRow="1" w:lastRow="0" w:firstColumn="0" w:lastColumn="0" w:oddVBand="0" w:evenVBand="0" w:oddHBand="0" w:evenHBand="0" w:firstRowFirstColumn="0" w:firstRowLastColumn="0" w:lastRowFirstColumn="0" w:lastRowLastColumn="0"/>
        </w:trPr>
        <w:tc>
          <w:tcPr>
            <w:tcW w:w="1664" w:type="dxa"/>
          </w:tcPr>
          <w:p w:rsidR="00D76D6A" w:rsidRPr="004457D1" w:rsidRDefault="00D76D6A" w:rsidP="00A36F98">
            <w:pPr>
              <w:rPr>
                <w:b w:val="0"/>
                <w:bCs w:val="0"/>
                <w:noProof/>
                <w:sz w:val="16"/>
              </w:rPr>
            </w:pPr>
            <w:r w:rsidRPr="004457D1">
              <w:rPr>
                <w:b w:val="0"/>
                <w:bCs w:val="0"/>
                <w:noProof/>
                <w:sz w:val="16"/>
              </w:rPr>
              <w:t>Rev</w:t>
            </w:r>
          </w:p>
        </w:tc>
        <w:tc>
          <w:tcPr>
            <w:tcW w:w="1665" w:type="dxa"/>
          </w:tcPr>
          <w:p w:rsidR="00D76D6A" w:rsidRPr="004457D1" w:rsidRDefault="00D76D6A" w:rsidP="00A36F98">
            <w:pPr>
              <w:rPr>
                <w:b w:val="0"/>
                <w:bCs w:val="0"/>
                <w:noProof/>
                <w:sz w:val="16"/>
              </w:rPr>
            </w:pPr>
            <w:r w:rsidRPr="004457D1">
              <w:rPr>
                <w:b w:val="0"/>
                <w:bCs w:val="0"/>
                <w:noProof/>
                <w:sz w:val="16"/>
              </w:rPr>
              <w:t>Date</w:t>
            </w:r>
          </w:p>
        </w:tc>
        <w:tc>
          <w:tcPr>
            <w:tcW w:w="3903" w:type="dxa"/>
          </w:tcPr>
          <w:p w:rsidR="00D76D6A" w:rsidRPr="004457D1" w:rsidRDefault="00D76D6A" w:rsidP="00A36F98">
            <w:pPr>
              <w:rPr>
                <w:b w:val="0"/>
                <w:bCs w:val="0"/>
                <w:noProof/>
                <w:sz w:val="16"/>
              </w:rPr>
            </w:pPr>
            <w:r w:rsidRPr="004457D1">
              <w:rPr>
                <w:b w:val="0"/>
                <w:bCs w:val="0"/>
                <w:noProof/>
                <w:sz w:val="16"/>
              </w:rPr>
              <w:t>Comments</w:t>
            </w:r>
          </w:p>
        </w:tc>
      </w:tr>
      <w:tr w:rsidR="00D76D6A" w:rsidRPr="004457D1" w:rsidTr="000905E4">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tcW w:w="1664" w:type="dxa"/>
          </w:tcPr>
          <w:p w:rsidR="00D76D6A" w:rsidRPr="004457D1" w:rsidRDefault="00502EA3" w:rsidP="00502EA3">
            <w:pPr>
              <w:rPr>
                <w:noProof/>
                <w:sz w:val="16"/>
              </w:rPr>
            </w:pPr>
            <w:r>
              <w:rPr>
                <w:noProof/>
                <w:sz w:val="16"/>
              </w:rPr>
              <w:t>1</w:t>
            </w:r>
            <w:r w:rsidR="00DE28FB">
              <w:rPr>
                <w:noProof/>
                <w:sz w:val="16"/>
              </w:rPr>
              <w:t>.</w:t>
            </w:r>
            <w:r>
              <w:rPr>
                <w:noProof/>
                <w:sz w:val="16"/>
              </w:rPr>
              <w:t>0</w:t>
            </w:r>
          </w:p>
        </w:tc>
        <w:tc>
          <w:tcPr>
            <w:tcW w:w="1665" w:type="dxa"/>
          </w:tcPr>
          <w:p w:rsidR="00D76D6A" w:rsidRPr="004457D1" w:rsidRDefault="00735389" w:rsidP="00502EA3">
            <w:pPr>
              <w:rPr>
                <w:noProof/>
                <w:sz w:val="16"/>
              </w:rPr>
            </w:pPr>
            <w:r>
              <w:rPr>
                <w:noProof/>
                <w:sz w:val="16"/>
              </w:rPr>
              <w:t>2012-05-</w:t>
            </w:r>
            <w:r w:rsidR="00502EA3">
              <w:rPr>
                <w:noProof/>
                <w:sz w:val="16"/>
              </w:rPr>
              <w:t>2</w:t>
            </w:r>
            <w:r>
              <w:rPr>
                <w:noProof/>
                <w:sz w:val="16"/>
              </w:rPr>
              <w:t>4</w:t>
            </w:r>
          </w:p>
        </w:tc>
        <w:tc>
          <w:tcPr>
            <w:tcW w:w="3903" w:type="dxa"/>
          </w:tcPr>
          <w:p w:rsidR="00D76D6A" w:rsidRPr="004457D1" w:rsidRDefault="00502EA3" w:rsidP="00A36F98">
            <w:pPr>
              <w:rPr>
                <w:noProof/>
                <w:sz w:val="16"/>
              </w:rPr>
            </w:pPr>
            <w:r>
              <w:rPr>
                <w:noProof/>
                <w:sz w:val="16"/>
              </w:rPr>
              <w:t>-</w:t>
            </w:r>
          </w:p>
        </w:tc>
      </w:tr>
      <w:tr w:rsidR="00D21B89" w:rsidRPr="004457D1" w:rsidTr="000905E4">
        <w:tblPrEx>
          <w:tblCellMar>
            <w:top w:w="0" w:type="dxa"/>
          </w:tblCellMar>
        </w:tblPrEx>
        <w:trPr>
          <w:cnfStyle w:val="000000010000" w:firstRow="0" w:lastRow="0" w:firstColumn="0" w:lastColumn="0" w:oddVBand="0" w:evenVBand="0" w:oddHBand="0" w:evenHBand="1" w:firstRowFirstColumn="0" w:firstRowLastColumn="0" w:lastRowFirstColumn="0" w:lastRowLastColumn="0"/>
        </w:trPr>
        <w:tc>
          <w:tcPr>
            <w:tcW w:w="1664" w:type="dxa"/>
          </w:tcPr>
          <w:p w:rsidR="00D21B89" w:rsidRDefault="00323E48" w:rsidP="00A36F98">
            <w:pPr>
              <w:rPr>
                <w:noProof/>
                <w:sz w:val="16"/>
              </w:rPr>
            </w:pPr>
            <w:r>
              <w:rPr>
                <w:noProof/>
                <w:sz w:val="16"/>
              </w:rPr>
              <w:t>1.1</w:t>
            </w:r>
          </w:p>
        </w:tc>
        <w:tc>
          <w:tcPr>
            <w:tcW w:w="1665" w:type="dxa"/>
          </w:tcPr>
          <w:p w:rsidR="00D21B89" w:rsidRDefault="00323E48" w:rsidP="00936DBE">
            <w:pPr>
              <w:rPr>
                <w:noProof/>
                <w:sz w:val="16"/>
              </w:rPr>
            </w:pPr>
            <w:r>
              <w:rPr>
                <w:noProof/>
                <w:sz w:val="16"/>
              </w:rPr>
              <w:t>2012-11-</w:t>
            </w:r>
            <w:r w:rsidR="00936DBE">
              <w:rPr>
                <w:noProof/>
                <w:sz w:val="16"/>
              </w:rPr>
              <w:t>27</w:t>
            </w:r>
          </w:p>
        </w:tc>
        <w:tc>
          <w:tcPr>
            <w:tcW w:w="3903" w:type="dxa"/>
          </w:tcPr>
          <w:p w:rsidR="00D21B89" w:rsidRDefault="00323E48" w:rsidP="00A36F98">
            <w:pPr>
              <w:rPr>
                <w:noProof/>
                <w:sz w:val="16"/>
              </w:rPr>
            </w:pPr>
            <w:r>
              <w:rPr>
                <w:noProof/>
                <w:sz w:val="16"/>
              </w:rPr>
              <w:t>Update with CrossCore</w:t>
            </w:r>
            <w:r w:rsidR="00E11D0C">
              <w:rPr>
                <w:noProof/>
                <w:sz w:val="16"/>
              </w:rPr>
              <w:t xml:space="preserve">/A-I </w:t>
            </w:r>
            <w:r>
              <w:rPr>
                <w:noProof/>
                <w:sz w:val="16"/>
              </w:rPr>
              <w:t>information</w:t>
            </w:r>
          </w:p>
        </w:tc>
      </w:tr>
    </w:tbl>
    <w:p w:rsidR="006E5CE0" w:rsidRDefault="00C97CE2" w:rsidP="006E5CE0">
      <w:pPr>
        <w:pStyle w:val="Heading1"/>
      </w:pPr>
      <w:r w:rsidRPr="004457D1">
        <w:br w:type="page"/>
      </w:r>
      <w:bookmarkStart w:id="2" w:name="_Ref320891629"/>
      <w:bookmarkStart w:id="3" w:name="_Toc341785561"/>
      <w:r w:rsidR="006E5CE0">
        <w:lastRenderedPageBreak/>
        <w:t>Introduction</w:t>
      </w:r>
      <w:bookmarkEnd w:id="2"/>
      <w:bookmarkEnd w:id="3"/>
    </w:p>
    <w:p w:rsidR="006E5CE0" w:rsidRDefault="00594BF6" w:rsidP="006E5CE0">
      <w:pPr>
        <w:pStyle w:val="BodyText1"/>
        <w:rPr>
          <w:lang w:val="en-US"/>
        </w:rPr>
      </w:pPr>
      <w:r>
        <w:rPr>
          <w:lang w:val="en-US"/>
        </w:rPr>
        <w:t>This guide shows you how to create a recovery USB memory that can be used for operating system recovery on the XM devices. It also covers the instructions for the recovery process.</w:t>
      </w:r>
    </w:p>
    <w:p w:rsidR="00E56AA7" w:rsidRPr="00BC5C74" w:rsidRDefault="00E56AA7" w:rsidP="00592872">
      <w:pPr>
        <w:pStyle w:val="Heading2"/>
      </w:pPr>
      <w:bookmarkStart w:id="4" w:name="_Toc290323022"/>
      <w:bookmarkStart w:id="5" w:name="_Toc341785562"/>
      <w:r w:rsidRPr="00BC5C74">
        <w:t>Conventions and defines</w:t>
      </w:r>
      <w:bookmarkEnd w:id="4"/>
      <w:bookmarkEnd w:id="5"/>
      <w:r w:rsidRPr="00BC5C74">
        <w:t xml:space="preserve"> </w:t>
      </w:r>
    </w:p>
    <w:p w:rsidR="00936DBE" w:rsidRPr="002B18A8" w:rsidRDefault="00936DBE" w:rsidP="00936DBE">
      <w:pPr>
        <w:pStyle w:val="BodyText1"/>
        <w:rPr>
          <w:lang w:val="en-US"/>
        </w:rPr>
      </w:pPr>
      <w:r w:rsidRPr="002B18A8">
        <w:rPr>
          <w:lang w:val="en-US"/>
        </w:rPr>
        <w:t xml:space="preserve">CCpilot XM and </w:t>
      </w:r>
      <w:proofErr w:type="spellStart"/>
      <w:r w:rsidRPr="002B18A8">
        <w:rPr>
          <w:lang w:val="en-US"/>
        </w:rPr>
        <w:t>CrossCore</w:t>
      </w:r>
      <w:proofErr w:type="spellEnd"/>
      <w:r w:rsidRPr="002B18A8">
        <w:rPr>
          <w:lang w:val="en-US"/>
        </w:rPr>
        <w:t xml:space="preserve"> XM are in most cases identical in functionality and usage. The following definition is used to separate unit specific details</w:t>
      </w:r>
      <w:r>
        <w:rPr>
          <w:lang w:val="en-US"/>
        </w:rPr>
        <w:t>. The observe symbol is also used to highlight such difference.</w:t>
      </w:r>
    </w:p>
    <w:tbl>
      <w:tblPr>
        <w:tblStyle w:val="Table"/>
        <w:tblW w:w="0" w:type="auto"/>
        <w:tblLook w:val="04A0" w:firstRow="1" w:lastRow="0" w:firstColumn="1" w:lastColumn="0" w:noHBand="0" w:noVBand="1"/>
      </w:tblPr>
      <w:tblGrid>
        <w:gridCol w:w="2235"/>
        <w:gridCol w:w="6686"/>
      </w:tblGrid>
      <w:tr w:rsidR="00936DBE" w:rsidRPr="00756B73" w:rsidTr="009C2595">
        <w:trPr>
          <w:cnfStyle w:val="100000000000" w:firstRow="1" w:lastRow="0" w:firstColumn="0" w:lastColumn="0" w:oddVBand="0" w:evenVBand="0" w:oddHBand="0" w:evenHBand="0" w:firstRowFirstColumn="0" w:firstRowLastColumn="0" w:lastRowFirstColumn="0" w:lastRowLastColumn="0"/>
        </w:trPr>
        <w:tc>
          <w:tcPr>
            <w:tcW w:w="2235" w:type="dxa"/>
          </w:tcPr>
          <w:p w:rsidR="00936DBE" w:rsidRPr="00756B73" w:rsidRDefault="00936DBE" w:rsidP="009C2595">
            <w:pPr>
              <w:rPr>
                <w:sz w:val="18"/>
                <w:szCs w:val="18"/>
                <w:lang w:val="en-US"/>
              </w:rPr>
            </w:pPr>
            <w:r>
              <w:rPr>
                <w:sz w:val="18"/>
                <w:szCs w:val="18"/>
                <w:lang w:val="en-US"/>
              </w:rPr>
              <w:t>Defines</w:t>
            </w:r>
          </w:p>
        </w:tc>
        <w:tc>
          <w:tcPr>
            <w:tcW w:w="6686" w:type="dxa"/>
          </w:tcPr>
          <w:p w:rsidR="00936DBE" w:rsidRPr="00756B73" w:rsidRDefault="00936DBE" w:rsidP="009C2595">
            <w:pPr>
              <w:rPr>
                <w:sz w:val="18"/>
                <w:szCs w:val="18"/>
                <w:lang w:val="en-US"/>
              </w:rPr>
            </w:pPr>
            <w:r>
              <w:rPr>
                <w:sz w:val="18"/>
                <w:szCs w:val="18"/>
                <w:lang w:val="en-US"/>
              </w:rPr>
              <w:t>Use</w:t>
            </w:r>
          </w:p>
        </w:tc>
      </w:tr>
      <w:tr w:rsidR="00936DBE" w:rsidRPr="00756B73" w:rsidTr="009C2595">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tcW w:w="2235" w:type="dxa"/>
          </w:tcPr>
          <w:p w:rsidR="00936DBE" w:rsidRPr="00756B73" w:rsidRDefault="00936DBE" w:rsidP="009C2595">
            <w:pPr>
              <w:rPr>
                <w:sz w:val="18"/>
                <w:szCs w:val="18"/>
                <w:lang w:val="en-US"/>
              </w:rPr>
            </w:pPr>
            <w:r>
              <w:rPr>
                <w:sz w:val="18"/>
                <w:szCs w:val="18"/>
                <w:lang w:val="en-US"/>
              </w:rPr>
              <w:t>CCpilot XM</w:t>
            </w:r>
          </w:p>
        </w:tc>
        <w:tc>
          <w:tcPr>
            <w:tcW w:w="6686" w:type="dxa"/>
            <w:vAlign w:val="top"/>
          </w:tcPr>
          <w:p w:rsidR="00936DBE" w:rsidRPr="00756B73" w:rsidRDefault="00936DBE" w:rsidP="009C2595">
            <w:pPr>
              <w:rPr>
                <w:sz w:val="18"/>
                <w:szCs w:val="18"/>
              </w:rPr>
            </w:pPr>
            <w:r>
              <w:rPr>
                <w:sz w:val="18"/>
                <w:szCs w:val="18"/>
              </w:rPr>
              <w:t>Information that is specific for CCpilot XM</w:t>
            </w:r>
          </w:p>
        </w:tc>
      </w:tr>
      <w:tr w:rsidR="00936DBE" w:rsidRPr="00756B73" w:rsidTr="009C2595">
        <w:tblPrEx>
          <w:tblCellMar>
            <w:top w:w="0" w:type="dxa"/>
          </w:tblCellMar>
        </w:tblPrEx>
        <w:trPr>
          <w:cnfStyle w:val="000000010000" w:firstRow="0" w:lastRow="0" w:firstColumn="0" w:lastColumn="0" w:oddVBand="0" w:evenVBand="0" w:oddHBand="0" w:evenHBand="1" w:firstRowFirstColumn="0" w:firstRowLastColumn="0" w:lastRowFirstColumn="0" w:lastRowLastColumn="0"/>
        </w:trPr>
        <w:tc>
          <w:tcPr>
            <w:tcW w:w="2235" w:type="dxa"/>
          </w:tcPr>
          <w:p w:rsidR="00936DBE" w:rsidRPr="00756B73" w:rsidRDefault="00936DBE" w:rsidP="009C2595">
            <w:pPr>
              <w:rPr>
                <w:sz w:val="18"/>
                <w:szCs w:val="18"/>
                <w:lang w:val="en-US"/>
              </w:rPr>
            </w:pPr>
            <w:proofErr w:type="spellStart"/>
            <w:r>
              <w:rPr>
                <w:sz w:val="18"/>
                <w:szCs w:val="18"/>
                <w:lang w:val="en-US"/>
              </w:rPr>
              <w:t>CrossCore</w:t>
            </w:r>
            <w:proofErr w:type="spellEnd"/>
            <w:r>
              <w:rPr>
                <w:sz w:val="18"/>
                <w:szCs w:val="18"/>
                <w:lang w:val="en-US"/>
              </w:rPr>
              <w:t xml:space="preserve"> XM</w:t>
            </w:r>
          </w:p>
        </w:tc>
        <w:tc>
          <w:tcPr>
            <w:tcW w:w="6686" w:type="dxa"/>
            <w:vAlign w:val="top"/>
          </w:tcPr>
          <w:p w:rsidR="00936DBE" w:rsidRPr="00756B73" w:rsidRDefault="00936DBE" w:rsidP="009C2595">
            <w:pPr>
              <w:rPr>
                <w:sz w:val="18"/>
                <w:szCs w:val="18"/>
              </w:rPr>
            </w:pPr>
            <w:r>
              <w:rPr>
                <w:sz w:val="18"/>
                <w:szCs w:val="18"/>
              </w:rPr>
              <w:t xml:space="preserve">Information that is specific for </w:t>
            </w:r>
            <w:proofErr w:type="spellStart"/>
            <w:r>
              <w:rPr>
                <w:sz w:val="18"/>
                <w:szCs w:val="18"/>
              </w:rPr>
              <w:t>CrossCore</w:t>
            </w:r>
            <w:proofErr w:type="spellEnd"/>
            <w:r>
              <w:rPr>
                <w:sz w:val="18"/>
                <w:szCs w:val="18"/>
              </w:rPr>
              <w:t xml:space="preserve"> XM</w:t>
            </w:r>
          </w:p>
        </w:tc>
      </w:tr>
      <w:tr w:rsidR="00936DBE" w:rsidRPr="00756B73" w:rsidTr="009C2595">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tcW w:w="2235" w:type="dxa"/>
          </w:tcPr>
          <w:p w:rsidR="00936DBE" w:rsidRDefault="00936DBE" w:rsidP="009C2595">
            <w:pPr>
              <w:rPr>
                <w:sz w:val="18"/>
                <w:szCs w:val="18"/>
                <w:lang w:val="en-US"/>
              </w:rPr>
            </w:pPr>
            <w:r>
              <w:rPr>
                <w:sz w:val="18"/>
                <w:szCs w:val="18"/>
                <w:lang w:val="en-US"/>
              </w:rPr>
              <w:t>XM device</w:t>
            </w:r>
          </w:p>
        </w:tc>
        <w:tc>
          <w:tcPr>
            <w:tcW w:w="6686" w:type="dxa"/>
            <w:vAlign w:val="top"/>
          </w:tcPr>
          <w:p w:rsidR="00936DBE" w:rsidRDefault="00936DBE" w:rsidP="009C2595">
            <w:pPr>
              <w:rPr>
                <w:sz w:val="18"/>
                <w:szCs w:val="18"/>
              </w:rPr>
            </w:pPr>
            <w:r>
              <w:rPr>
                <w:sz w:val="18"/>
                <w:szCs w:val="18"/>
              </w:rPr>
              <w:t xml:space="preserve">Information that applies to both CCpilot XM and </w:t>
            </w:r>
            <w:proofErr w:type="spellStart"/>
            <w:r>
              <w:rPr>
                <w:sz w:val="18"/>
                <w:szCs w:val="18"/>
              </w:rPr>
              <w:t>CrossCore</w:t>
            </w:r>
            <w:proofErr w:type="spellEnd"/>
            <w:r>
              <w:rPr>
                <w:sz w:val="18"/>
                <w:szCs w:val="18"/>
              </w:rPr>
              <w:t xml:space="preserve"> XM</w:t>
            </w:r>
          </w:p>
        </w:tc>
      </w:tr>
    </w:tbl>
    <w:p w:rsidR="00936DBE" w:rsidRDefault="00936DBE" w:rsidP="00936DBE">
      <w:pPr>
        <w:pStyle w:val="BodyText1"/>
        <w:rPr>
          <w:rFonts w:cs="Georgia"/>
          <w:noProof/>
          <w:color w:val="000000"/>
          <w:szCs w:val="20"/>
          <w:lang w:val="en-US" w:eastAsia="sv-SE"/>
        </w:rPr>
      </w:pPr>
      <w:r>
        <w:rPr>
          <w:rFonts w:cs="Georgia"/>
          <w:noProof/>
          <w:color w:val="000000"/>
          <w:szCs w:val="20"/>
          <w:lang w:val="sv-SE" w:eastAsia="sv-SE"/>
        </w:rPr>
        <w:drawing>
          <wp:anchor distT="0" distB="0" distL="114300" distR="114300" simplePos="0" relativeHeight="251677696" behindDoc="0" locked="0" layoutInCell="1" allowOverlap="1" wp14:anchorId="2DA26F5B" wp14:editId="4B96CA81">
            <wp:simplePos x="0" y="0"/>
            <wp:positionH relativeFrom="column">
              <wp:posOffset>-397510</wp:posOffset>
            </wp:positionH>
            <wp:positionV relativeFrom="paragraph">
              <wp:posOffset>219710</wp:posOffset>
            </wp:positionV>
            <wp:extent cx="286385" cy="2940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94005"/>
                    </a:xfrm>
                    <a:prstGeom prst="rect">
                      <a:avLst/>
                    </a:prstGeom>
                    <a:noFill/>
                  </pic:spPr>
                </pic:pic>
              </a:graphicData>
            </a:graphic>
            <wp14:sizeRelH relativeFrom="page">
              <wp14:pctWidth>0</wp14:pctWidth>
            </wp14:sizeRelH>
            <wp14:sizeRelV relativeFrom="page">
              <wp14:pctHeight>0</wp14:pctHeight>
            </wp14:sizeRelV>
          </wp:anchor>
        </w:drawing>
      </w:r>
    </w:p>
    <w:p w:rsidR="00936DBE" w:rsidRDefault="00936DBE" w:rsidP="00936DBE">
      <w:pPr>
        <w:pStyle w:val="BodyText1"/>
        <w:rPr>
          <w:rFonts w:cs="Georgia"/>
          <w:noProof/>
          <w:color w:val="000000"/>
          <w:szCs w:val="20"/>
          <w:lang w:val="en-US" w:eastAsia="sv-SE"/>
        </w:rPr>
      </w:pPr>
      <w:r>
        <w:rPr>
          <w:rFonts w:cs="Georgia"/>
          <w:noProof/>
          <w:color w:val="000000"/>
          <w:szCs w:val="20"/>
          <w:lang w:val="sv-SE" w:eastAsia="sv-SE"/>
        </w:rPr>
        <w:drawing>
          <wp:anchor distT="0" distB="0" distL="114300" distR="114300" simplePos="0" relativeHeight="251676672" behindDoc="0" locked="0" layoutInCell="1" allowOverlap="1" wp14:anchorId="72E38589" wp14:editId="1D86CE56">
            <wp:simplePos x="0" y="0"/>
            <wp:positionH relativeFrom="column">
              <wp:posOffset>-409575</wp:posOffset>
            </wp:positionH>
            <wp:positionV relativeFrom="paragraph">
              <wp:posOffset>340995</wp:posOffset>
            </wp:positionV>
            <wp:extent cx="325755" cy="269875"/>
            <wp:effectExtent l="0" t="0" r="0" b="0"/>
            <wp:wrapNone/>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325755" cy="269875"/>
                    </a:xfrm>
                    <a:prstGeom prst="rect">
                      <a:avLst/>
                    </a:prstGeom>
                    <a:noFill/>
                    <a:ln w="9525">
                      <a:noFill/>
                      <a:miter lim="800000"/>
                      <a:headEnd/>
                      <a:tailEnd/>
                    </a:ln>
                  </pic:spPr>
                </pic:pic>
              </a:graphicData>
            </a:graphic>
          </wp:anchor>
        </w:drawing>
      </w:r>
      <w:r>
        <w:rPr>
          <w:rFonts w:cs="Georgia"/>
          <w:noProof/>
          <w:color w:val="000000"/>
          <w:szCs w:val="20"/>
          <w:lang w:val="en-US" w:eastAsia="sv-SE"/>
        </w:rPr>
        <w:t>The observe symbol is used to highligt information in this document, such as differences between product CCpilot and CrossCore product models.</w:t>
      </w:r>
    </w:p>
    <w:p w:rsidR="00936DBE" w:rsidRPr="002110E3" w:rsidRDefault="00936DBE" w:rsidP="00936DBE">
      <w:pPr>
        <w:pStyle w:val="BodyText1"/>
        <w:rPr>
          <w:rFonts w:cs="Georgia"/>
          <w:noProof/>
          <w:color w:val="000000"/>
          <w:szCs w:val="20"/>
          <w:lang w:val="en-US" w:eastAsia="sv-SE"/>
        </w:rPr>
      </w:pPr>
      <w:r>
        <w:rPr>
          <w:noProof/>
          <w:lang w:val="sv-SE" w:eastAsia="sv-SE"/>
        </w:rPr>
        <w:drawing>
          <wp:anchor distT="0" distB="0" distL="114300" distR="114300" simplePos="0" relativeHeight="251675648" behindDoc="0" locked="0" layoutInCell="1" allowOverlap="1" wp14:anchorId="57A66C91" wp14:editId="269FE0C7">
            <wp:simplePos x="0" y="0"/>
            <wp:positionH relativeFrom="column">
              <wp:posOffset>-401955</wp:posOffset>
            </wp:positionH>
            <wp:positionV relativeFrom="paragraph">
              <wp:posOffset>211455</wp:posOffset>
            </wp:positionV>
            <wp:extent cx="285750" cy="262255"/>
            <wp:effectExtent l="0" t="0" r="0" b="444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50" cy="262255"/>
                    </a:xfrm>
                    <a:prstGeom prst="rect">
                      <a:avLst/>
                    </a:prstGeom>
                    <a:noFill/>
                  </pic:spPr>
                </pic:pic>
              </a:graphicData>
            </a:graphic>
          </wp:anchor>
        </w:drawing>
      </w:r>
      <w:r w:rsidRPr="002110E3">
        <w:rPr>
          <w:rFonts w:cs="Georgia"/>
          <w:noProof/>
          <w:color w:val="000000"/>
          <w:szCs w:val="20"/>
          <w:lang w:val="en-US" w:eastAsia="sv-SE"/>
        </w:rPr>
        <w:t>The A symbol is used to highlight information specific for CCpilot XM</w:t>
      </w:r>
      <w:r>
        <w:rPr>
          <w:rFonts w:cs="Georgia"/>
          <w:noProof/>
          <w:color w:val="000000"/>
          <w:szCs w:val="20"/>
          <w:lang w:val="en-US" w:eastAsia="sv-SE"/>
        </w:rPr>
        <w:t xml:space="preserve"> and CrossCore XM</w:t>
      </w:r>
      <w:r w:rsidRPr="002110E3">
        <w:rPr>
          <w:rFonts w:cs="Georgia"/>
          <w:noProof/>
          <w:color w:val="000000"/>
          <w:szCs w:val="20"/>
          <w:lang w:val="en-US" w:eastAsia="sv-SE"/>
        </w:rPr>
        <w:t xml:space="preserve"> All-Integrated.</w:t>
      </w:r>
    </w:p>
    <w:p w:rsidR="00936DBE" w:rsidRDefault="00936DBE" w:rsidP="00936DBE">
      <w:pPr>
        <w:pStyle w:val="BodyText1"/>
      </w:pPr>
      <w:r>
        <w:t>The exclamation symbol is used to highlight important information.</w:t>
      </w:r>
      <w:r w:rsidRPr="002479A2">
        <w:t xml:space="preserve"> </w:t>
      </w:r>
    </w:p>
    <w:p w:rsidR="00936DBE" w:rsidRDefault="00936DBE" w:rsidP="00936DBE">
      <w:pPr>
        <w:pStyle w:val="BodyText1"/>
      </w:pPr>
      <w:r>
        <w:t>Text formats used in this document.</w:t>
      </w:r>
    </w:p>
    <w:tbl>
      <w:tblPr>
        <w:tblStyle w:val="Table"/>
        <w:tblW w:w="0" w:type="auto"/>
        <w:tblLook w:val="04A0" w:firstRow="1" w:lastRow="0" w:firstColumn="1" w:lastColumn="0" w:noHBand="0" w:noVBand="1"/>
      </w:tblPr>
      <w:tblGrid>
        <w:gridCol w:w="3085"/>
        <w:gridCol w:w="5836"/>
      </w:tblGrid>
      <w:tr w:rsidR="00936DBE" w:rsidTr="009C2595">
        <w:trPr>
          <w:cnfStyle w:val="100000000000" w:firstRow="1" w:lastRow="0" w:firstColumn="0" w:lastColumn="0" w:oddVBand="0" w:evenVBand="0" w:oddHBand="0" w:evenHBand="0" w:firstRowFirstColumn="0" w:firstRowLastColumn="0" w:lastRowFirstColumn="0" w:lastRowLastColumn="0"/>
        </w:trPr>
        <w:tc>
          <w:tcPr>
            <w:tcW w:w="3085" w:type="dxa"/>
            <w:tcMar>
              <w:left w:w="108" w:type="dxa"/>
              <w:bottom w:w="0" w:type="dxa"/>
              <w:right w:w="108" w:type="dxa"/>
            </w:tcMar>
            <w:vAlign w:val="top"/>
            <w:hideMark/>
          </w:tcPr>
          <w:p w:rsidR="00936DBE" w:rsidRDefault="00936DBE" w:rsidP="009C2595">
            <w:pPr>
              <w:rPr>
                <w:sz w:val="18"/>
                <w:szCs w:val="18"/>
              </w:rPr>
            </w:pPr>
            <w:r>
              <w:rPr>
                <w:sz w:val="18"/>
                <w:szCs w:val="18"/>
              </w:rPr>
              <w:t>Format</w:t>
            </w:r>
          </w:p>
        </w:tc>
        <w:tc>
          <w:tcPr>
            <w:tcW w:w="5836" w:type="dxa"/>
            <w:tcMar>
              <w:left w:w="108" w:type="dxa"/>
              <w:bottom w:w="0" w:type="dxa"/>
              <w:right w:w="108" w:type="dxa"/>
            </w:tcMar>
            <w:vAlign w:val="top"/>
            <w:hideMark/>
          </w:tcPr>
          <w:p w:rsidR="00936DBE" w:rsidRDefault="00936DBE" w:rsidP="009C2595">
            <w:pPr>
              <w:rPr>
                <w:sz w:val="18"/>
                <w:szCs w:val="18"/>
              </w:rPr>
            </w:pPr>
            <w:r>
              <w:rPr>
                <w:sz w:val="18"/>
                <w:szCs w:val="18"/>
              </w:rPr>
              <w:t>Use</w:t>
            </w:r>
          </w:p>
        </w:tc>
      </w:tr>
      <w:tr w:rsidR="00936DBE" w:rsidTr="009C2595">
        <w:tblPrEx>
          <w:tblCellMar>
            <w:top w:w="0" w:type="dxa"/>
          </w:tblCellMar>
        </w:tblPrEx>
        <w:trPr>
          <w:cnfStyle w:val="000000100000" w:firstRow="0" w:lastRow="0" w:firstColumn="0" w:lastColumn="0" w:oddVBand="0" w:evenVBand="0" w:oddHBand="1" w:evenHBand="0" w:firstRowFirstColumn="0" w:firstRowLastColumn="0" w:lastRowFirstColumn="0" w:lastRowLastColumn="0"/>
        </w:trPr>
        <w:tc>
          <w:tcPr>
            <w:tcW w:w="3085" w:type="dxa"/>
            <w:tcMar>
              <w:left w:w="108" w:type="dxa"/>
              <w:bottom w:w="0" w:type="dxa"/>
              <w:right w:w="108" w:type="dxa"/>
            </w:tcMar>
            <w:vAlign w:val="top"/>
            <w:hideMark/>
          </w:tcPr>
          <w:p w:rsidR="00936DBE" w:rsidRDefault="00936DBE" w:rsidP="009C2595">
            <w:pPr>
              <w:rPr>
                <w:i/>
                <w:sz w:val="18"/>
                <w:szCs w:val="18"/>
              </w:rPr>
            </w:pPr>
            <w:r>
              <w:rPr>
                <w:i/>
                <w:sz w:val="18"/>
                <w:szCs w:val="18"/>
              </w:rPr>
              <w:t>Italics</w:t>
            </w:r>
          </w:p>
        </w:tc>
        <w:tc>
          <w:tcPr>
            <w:tcW w:w="5836" w:type="dxa"/>
            <w:tcMar>
              <w:left w:w="108" w:type="dxa"/>
              <w:bottom w:w="0" w:type="dxa"/>
              <w:right w:w="108" w:type="dxa"/>
            </w:tcMar>
            <w:vAlign w:val="top"/>
            <w:hideMark/>
          </w:tcPr>
          <w:p w:rsidR="00936DBE" w:rsidRDefault="00936DBE" w:rsidP="009C2595">
            <w:pPr>
              <w:rPr>
                <w:sz w:val="18"/>
                <w:szCs w:val="18"/>
              </w:rPr>
            </w:pPr>
            <w:r>
              <w:rPr>
                <w:sz w:val="18"/>
                <w:szCs w:val="18"/>
              </w:rPr>
              <w:t>Paths, filenames, definitions.</w:t>
            </w:r>
          </w:p>
        </w:tc>
      </w:tr>
      <w:tr w:rsidR="00936DBE" w:rsidRPr="00994B03" w:rsidTr="009C2595">
        <w:tblPrEx>
          <w:tblCellMar>
            <w:top w:w="0" w:type="dxa"/>
          </w:tblCellMar>
        </w:tblPrEx>
        <w:trPr>
          <w:cnfStyle w:val="000000010000" w:firstRow="0" w:lastRow="0" w:firstColumn="0" w:lastColumn="0" w:oddVBand="0" w:evenVBand="0" w:oddHBand="0" w:evenHBand="1" w:firstRowFirstColumn="0" w:firstRowLastColumn="0" w:lastRowFirstColumn="0" w:lastRowLastColumn="0"/>
        </w:trPr>
        <w:tc>
          <w:tcPr>
            <w:tcW w:w="3085" w:type="dxa"/>
            <w:tcMar>
              <w:left w:w="108" w:type="dxa"/>
              <w:bottom w:w="0" w:type="dxa"/>
              <w:right w:w="108" w:type="dxa"/>
            </w:tcMar>
            <w:vAlign w:val="top"/>
            <w:hideMark/>
          </w:tcPr>
          <w:p w:rsidR="00936DBE" w:rsidRDefault="00936DBE" w:rsidP="009C2595">
            <w:pPr>
              <w:rPr>
                <w:b/>
                <w:sz w:val="18"/>
                <w:szCs w:val="18"/>
              </w:rPr>
            </w:pPr>
            <w:r>
              <w:rPr>
                <w:b/>
                <w:sz w:val="18"/>
                <w:szCs w:val="18"/>
              </w:rPr>
              <w:t>Bolded</w:t>
            </w:r>
          </w:p>
        </w:tc>
        <w:tc>
          <w:tcPr>
            <w:tcW w:w="5836" w:type="dxa"/>
            <w:tcMar>
              <w:left w:w="108" w:type="dxa"/>
              <w:bottom w:w="0" w:type="dxa"/>
              <w:right w:w="108" w:type="dxa"/>
            </w:tcMar>
            <w:vAlign w:val="top"/>
            <w:hideMark/>
          </w:tcPr>
          <w:p w:rsidR="00936DBE" w:rsidRDefault="00936DBE" w:rsidP="009C2595">
            <w:pPr>
              <w:rPr>
                <w:sz w:val="18"/>
                <w:szCs w:val="18"/>
              </w:rPr>
            </w:pPr>
            <w:r>
              <w:rPr>
                <w:sz w:val="18"/>
                <w:szCs w:val="18"/>
              </w:rPr>
              <w:t>Command names and important information</w:t>
            </w:r>
          </w:p>
        </w:tc>
      </w:tr>
    </w:tbl>
    <w:p w:rsidR="00936DBE" w:rsidRPr="00CE4443" w:rsidRDefault="00936DBE" w:rsidP="00936DBE">
      <w:pPr>
        <w:pStyle w:val="Heading2"/>
        <w:ind w:left="426" w:hanging="426"/>
      </w:pPr>
      <w:bookmarkStart w:id="6" w:name="_Toc341192853"/>
      <w:bookmarkStart w:id="7" w:name="_Toc341770166"/>
      <w:bookmarkStart w:id="8" w:name="_Toc341785563"/>
      <w:r w:rsidRPr="00CE4443">
        <w:t>Identification</w:t>
      </w:r>
      <w:bookmarkEnd w:id="6"/>
      <w:bookmarkEnd w:id="7"/>
      <w:bookmarkEnd w:id="8"/>
    </w:p>
    <w:p w:rsidR="00323E48" w:rsidRPr="00323E48" w:rsidRDefault="00936DBE" w:rsidP="00E56AA7">
      <w:pPr>
        <w:pStyle w:val="BodyText1"/>
        <w:rPr>
          <w:lang w:val="en-US"/>
        </w:rPr>
      </w:pPr>
      <w:r>
        <w:t xml:space="preserve">On the side of the XM device there is a label. On the label there are version and serial numbers which identify your unique computer. </w:t>
      </w:r>
      <w:r>
        <w:rPr>
          <w:szCs w:val="20"/>
        </w:rPr>
        <w:t xml:space="preserve">Take note of them. </w:t>
      </w:r>
      <w:r>
        <w:t>During service and other contact with the supplier it is important to be able to provide these numbers.</w:t>
      </w:r>
    </w:p>
    <w:p w:rsidR="00170C77" w:rsidRDefault="00170C77" w:rsidP="00592872">
      <w:pPr>
        <w:pStyle w:val="Heading2"/>
      </w:pPr>
      <w:bookmarkStart w:id="9" w:name="_Toc297279249"/>
      <w:bookmarkStart w:id="10" w:name="_Toc341785564"/>
      <w:r w:rsidRPr="00756B73">
        <w:t>References</w:t>
      </w:r>
      <w:bookmarkEnd w:id="9"/>
      <w:bookmarkEnd w:id="10"/>
    </w:p>
    <w:p w:rsidR="00170C77" w:rsidRPr="0036005E" w:rsidRDefault="00170C77" w:rsidP="00170C77">
      <w:pPr>
        <w:pStyle w:val="BodyText1"/>
        <w:rPr>
          <w:lang w:val="en-US"/>
        </w:rPr>
      </w:pPr>
      <w:r>
        <w:rPr>
          <w:lang w:val="en-US"/>
        </w:rPr>
        <w:t xml:space="preserve">For further information on the </w:t>
      </w:r>
      <w:r w:rsidR="00AC4F66">
        <w:rPr>
          <w:lang w:val="en-US"/>
        </w:rPr>
        <w:t>XM device</w:t>
      </w:r>
      <w:r>
        <w:rPr>
          <w:lang w:val="en-US"/>
        </w:rPr>
        <w:t xml:space="preserve"> see the following references.</w:t>
      </w:r>
    </w:p>
    <w:p w:rsidR="00170C77" w:rsidRDefault="00170C77" w:rsidP="00170C77">
      <w:pPr>
        <w:pStyle w:val="BodyText1"/>
        <w:numPr>
          <w:ilvl w:val="0"/>
          <w:numId w:val="38"/>
        </w:numPr>
        <w:rPr>
          <w:lang w:val="en-US"/>
        </w:rPr>
      </w:pPr>
      <w:bookmarkStart w:id="11" w:name="_Ref297206577"/>
      <w:r>
        <w:rPr>
          <w:lang w:val="en-US"/>
        </w:rPr>
        <w:t>CCpilot</w:t>
      </w:r>
      <w:r w:rsidRPr="00756B73">
        <w:rPr>
          <w:lang w:val="en-US"/>
        </w:rPr>
        <w:t xml:space="preserve"> X</w:t>
      </w:r>
      <w:r>
        <w:rPr>
          <w:lang w:val="en-US"/>
        </w:rPr>
        <w:t>M</w:t>
      </w:r>
      <w:r w:rsidRPr="00756B73">
        <w:rPr>
          <w:lang w:val="en-US"/>
        </w:rPr>
        <w:t xml:space="preserve"> </w:t>
      </w:r>
      <w:r w:rsidR="00AC4F66">
        <w:rPr>
          <w:lang w:val="en-US"/>
        </w:rPr>
        <w:t xml:space="preserve">and </w:t>
      </w:r>
      <w:proofErr w:type="spellStart"/>
      <w:r w:rsidR="00AC4F66">
        <w:rPr>
          <w:lang w:val="en-US"/>
        </w:rPr>
        <w:t>CrossCore</w:t>
      </w:r>
      <w:proofErr w:type="spellEnd"/>
      <w:r w:rsidR="00AC4F66">
        <w:rPr>
          <w:lang w:val="en-US"/>
        </w:rPr>
        <w:t xml:space="preserve"> XM </w:t>
      </w:r>
      <w:r w:rsidRPr="00756B73">
        <w:rPr>
          <w:lang w:val="en-US"/>
        </w:rPr>
        <w:t xml:space="preserve">– </w:t>
      </w:r>
      <w:r w:rsidR="00594BF6">
        <w:rPr>
          <w:lang w:val="en-US"/>
        </w:rPr>
        <w:t>Software</w:t>
      </w:r>
      <w:r>
        <w:rPr>
          <w:lang w:val="en-US"/>
        </w:rPr>
        <w:t xml:space="preserve"> </w:t>
      </w:r>
      <w:r w:rsidRPr="00756B73">
        <w:rPr>
          <w:lang w:val="en-US"/>
        </w:rPr>
        <w:t>Guide</w:t>
      </w:r>
      <w:bookmarkEnd w:id="11"/>
    </w:p>
    <w:p w:rsidR="002D6DFA" w:rsidRDefault="002D6DFA" w:rsidP="00170C77">
      <w:pPr>
        <w:pStyle w:val="BodyText1"/>
        <w:numPr>
          <w:ilvl w:val="0"/>
          <w:numId w:val="38"/>
        </w:numPr>
        <w:rPr>
          <w:lang w:val="en-US"/>
        </w:rPr>
      </w:pPr>
      <w:r>
        <w:rPr>
          <w:lang w:val="en-US"/>
        </w:rPr>
        <w:t xml:space="preserve">CCpilot XM </w:t>
      </w:r>
      <w:r w:rsidR="00AC4F66">
        <w:rPr>
          <w:lang w:val="en-US"/>
        </w:rPr>
        <w:t xml:space="preserve">and </w:t>
      </w:r>
      <w:proofErr w:type="spellStart"/>
      <w:r w:rsidR="00AC4F66">
        <w:rPr>
          <w:lang w:val="en-US"/>
        </w:rPr>
        <w:t>CrossCore</w:t>
      </w:r>
      <w:proofErr w:type="spellEnd"/>
      <w:r w:rsidR="00AC4F66">
        <w:rPr>
          <w:lang w:val="en-US"/>
        </w:rPr>
        <w:t xml:space="preserve"> XM </w:t>
      </w:r>
      <w:r>
        <w:rPr>
          <w:lang w:val="en-US"/>
        </w:rPr>
        <w:t>– Technical Manual</w:t>
      </w:r>
    </w:p>
    <w:p w:rsidR="0090352C" w:rsidRDefault="0090352C" w:rsidP="005A26DA">
      <w:pPr>
        <w:pStyle w:val="BodyText1"/>
        <w:ind w:left="720"/>
        <w:rPr>
          <w:lang w:val="en-US"/>
        </w:rPr>
      </w:pPr>
    </w:p>
    <w:p w:rsidR="0090352C" w:rsidRPr="00756B73" w:rsidRDefault="0090352C" w:rsidP="0090352C">
      <w:pPr>
        <w:pStyle w:val="BodyText1"/>
        <w:ind w:left="720"/>
        <w:rPr>
          <w:lang w:val="en-US"/>
        </w:rPr>
      </w:pPr>
    </w:p>
    <w:p w:rsidR="00170C77" w:rsidRPr="00170C77" w:rsidRDefault="00170C77" w:rsidP="00E56AA7">
      <w:pPr>
        <w:pStyle w:val="BodyText1"/>
        <w:rPr>
          <w:lang w:val="en-US"/>
        </w:rPr>
      </w:pPr>
    </w:p>
    <w:p w:rsidR="00B03D2E" w:rsidRDefault="00B03D2E">
      <w:pPr>
        <w:rPr>
          <w:rFonts w:eastAsiaTheme="majorEastAsia" w:cstheme="majorBidi"/>
          <w:b/>
          <w:bCs/>
          <w:color w:val="000000" w:themeColor="text1"/>
          <w:sz w:val="30"/>
          <w:szCs w:val="32"/>
        </w:rPr>
      </w:pPr>
      <w:r>
        <w:br w:type="page"/>
      </w:r>
    </w:p>
    <w:p w:rsidR="008A2D29" w:rsidRDefault="008A2D29" w:rsidP="006D1417">
      <w:pPr>
        <w:pStyle w:val="Heading1"/>
      </w:pPr>
      <w:bookmarkStart w:id="12" w:name="_Toc341785565"/>
      <w:r>
        <w:lastRenderedPageBreak/>
        <w:t>Why do a recovery</w:t>
      </w:r>
      <w:bookmarkEnd w:id="12"/>
    </w:p>
    <w:p w:rsidR="008A2D29" w:rsidRPr="008A2D29" w:rsidRDefault="008A2D29" w:rsidP="008A2D29">
      <w:pPr>
        <w:pStyle w:val="Heading2"/>
      </w:pPr>
      <w:bookmarkStart w:id="13" w:name="_Toc341785566"/>
      <w:r>
        <w:t>Recovery basics</w:t>
      </w:r>
      <w:bookmarkEnd w:id="13"/>
    </w:p>
    <w:p w:rsidR="008A2D29" w:rsidRDefault="008A2D29" w:rsidP="003472D9">
      <w:pPr>
        <w:pStyle w:val="BodyText1"/>
      </w:pPr>
      <w:r>
        <w:t xml:space="preserve">The operating system is installed on the removable Compact Flash disk inside the device. It acts as a typical computer hard drive, storing the operating system files in </w:t>
      </w:r>
      <w:proofErr w:type="gramStart"/>
      <w:r>
        <w:t>a file</w:t>
      </w:r>
      <w:proofErr w:type="gramEnd"/>
      <w:r>
        <w:t xml:space="preserve"> system architecture.  In some rare cases, such as when an operating system update was unintentionally interrupted by a sudden power loss, or if specific changes were done to the operating system that cannot be undone, a full operating system recovery may need to be done.</w:t>
      </w:r>
    </w:p>
    <w:p w:rsidR="008A2D29" w:rsidRDefault="008A2D29" w:rsidP="003472D9">
      <w:pPr>
        <w:pStyle w:val="BodyText1"/>
      </w:pPr>
      <w:r>
        <w:t>It is also possible to perform the recovery steps to be able to install a newer operating system from scratch, if so chosen.</w:t>
      </w:r>
    </w:p>
    <w:p w:rsidR="008A2D29" w:rsidRDefault="008A2D29" w:rsidP="008A2D29">
      <w:pPr>
        <w:pStyle w:val="BodyText1"/>
      </w:pPr>
      <w:r w:rsidRPr="00E8110C">
        <w:rPr>
          <w:noProof/>
          <w:lang w:val="sv-SE" w:eastAsia="sv-SE"/>
        </w:rPr>
        <w:drawing>
          <wp:anchor distT="0" distB="0" distL="114300" distR="114300" simplePos="0" relativeHeight="251637760" behindDoc="0" locked="0" layoutInCell="1" allowOverlap="1" wp14:anchorId="4A4B87C2" wp14:editId="4EA3F36B">
            <wp:simplePos x="0" y="0"/>
            <wp:positionH relativeFrom="column">
              <wp:posOffset>-408305</wp:posOffset>
            </wp:positionH>
            <wp:positionV relativeFrom="paragraph">
              <wp:posOffset>27305</wp:posOffset>
            </wp:positionV>
            <wp:extent cx="289560" cy="248920"/>
            <wp:effectExtent l="19050" t="0" r="0" b="0"/>
            <wp:wrapSquare wrapText="bothSides"/>
            <wp:docPr id="1"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cstate="print"/>
                    <a:srcRect/>
                    <a:stretch>
                      <a:fillRect/>
                    </a:stretch>
                  </pic:blipFill>
                  <pic:spPr bwMode="auto">
                    <a:xfrm>
                      <a:off x="0" y="0"/>
                      <a:ext cx="289560" cy="248920"/>
                    </a:xfrm>
                    <a:prstGeom prst="rect">
                      <a:avLst/>
                    </a:prstGeom>
                    <a:noFill/>
                  </pic:spPr>
                </pic:pic>
              </a:graphicData>
            </a:graphic>
          </wp:anchor>
        </w:drawing>
      </w:r>
      <w:r>
        <w:t xml:space="preserve">A recovery operation will erase all contents on the Compact Flash. If there is a need to save any data from the </w:t>
      </w:r>
      <w:r w:rsidR="00565FD9">
        <w:t>device, make sure it’s done prior to the recovery operation begins.</w:t>
      </w:r>
    </w:p>
    <w:p w:rsidR="0017751B" w:rsidRPr="00BB3B80" w:rsidRDefault="0017751B" w:rsidP="0017751B">
      <w:pPr>
        <w:pStyle w:val="Heading2"/>
      </w:pPr>
      <w:bookmarkStart w:id="14" w:name="_Ref323901816"/>
      <w:bookmarkStart w:id="15" w:name="_Toc341785567"/>
      <w:r>
        <w:t>Secondary boot media</w:t>
      </w:r>
      <w:bookmarkEnd w:id="15"/>
    </w:p>
    <w:p w:rsidR="0017751B" w:rsidRDefault="0017751B" w:rsidP="0017751B">
      <w:pPr>
        <w:pStyle w:val="BodyText1"/>
      </w:pPr>
      <w:r>
        <w:t>A recovery cannot be done from within a running system, since it cannot overwrite itself while it’s running. So there will be a need for a secondary bootable system</w:t>
      </w:r>
      <w:r w:rsidR="00406E77">
        <w:t xml:space="preserve"> and </w:t>
      </w:r>
      <w:r>
        <w:t xml:space="preserve">the </w:t>
      </w:r>
      <w:r w:rsidR="00AC4F66">
        <w:t>XM device</w:t>
      </w:r>
      <w:r>
        <w:t xml:space="preserve"> supports booting </w:t>
      </w:r>
      <w:r w:rsidR="00406E77">
        <w:t>from USB memory.</w:t>
      </w:r>
      <w:r>
        <w:t xml:space="preserve"> </w:t>
      </w:r>
      <w:r w:rsidR="00406E77">
        <w:t>T</w:t>
      </w:r>
      <w:r>
        <w:t>he following section will explain how to create such a memory that contains the recovery binaries.</w:t>
      </w:r>
    </w:p>
    <w:p w:rsidR="00565FD9" w:rsidRPr="00BB3B80" w:rsidRDefault="00565FD9" w:rsidP="00565FD9">
      <w:pPr>
        <w:pStyle w:val="Heading2"/>
      </w:pPr>
      <w:bookmarkStart w:id="16" w:name="_Ref323905942"/>
      <w:bookmarkStart w:id="17" w:name="_Toc341785568"/>
      <w:r>
        <w:t>Recovery pre-requisites</w:t>
      </w:r>
      <w:bookmarkEnd w:id="14"/>
      <w:bookmarkEnd w:id="16"/>
      <w:bookmarkEnd w:id="17"/>
    </w:p>
    <w:p w:rsidR="00565FD9" w:rsidRDefault="00565FD9" w:rsidP="00565FD9">
      <w:pPr>
        <w:pStyle w:val="BodyText1"/>
      </w:pPr>
      <w:r>
        <w:t>A recovery operation needs a couple of items available before the actual work can begin. First, make sure that you have:</w:t>
      </w:r>
    </w:p>
    <w:p w:rsidR="0017751B" w:rsidRDefault="0017751B" w:rsidP="00565FD9">
      <w:pPr>
        <w:pStyle w:val="BodyText1"/>
        <w:numPr>
          <w:ilvl w:val="0"/>
          <w:numId w:val="47"/>
        </w:numPr>
      </w:pPr>
      <w:r>
        <w:t xml:space="preserve">Host PC computer running Windows XP </w:t>
      </w:r>
      <w:r w:rsidR="0064708F">
        <w:t>or later.</w:t>
      </w:r>
    </w:p>
    <w:p w:rsidR="00565FD9" w:rsidRDefault="00565FD9" w:rsidP="00565FD9">
      <w:pPr>
        <w:pStyle w:val="BodyText1"/>
        <w:numPr>
          <w:ilvl w:val="0"/>
          <w:numId w:val="47"/>
        </w:numPr>
      </w:pPr>
      <w:r>
        <w:t>USB memory, at least 4 GB in size.</w:t>
      </w:r>
      <w:r w:rsidR="004A053B">
        <w:t xml:space="preserve"> </w:t>
      </w:r>
      <w:r w:rsidR="00406E77">
        <w:t xml:space="preserve">It must support booting from it. </w:t>
      </w:r>
      <w:r w:rsidR="004A053B">
        <w:t xml:space="preserve">USB memory </w:t>
      </w:r>
      <w:r w:rsidR="0017751B">
        <w:t>quality</w:t>
      </w:r>
      <w:r w:rsidR="00406E77">
        <w:t xml:space="preserve"> also</w:t>
      </w:r>
      <w:r w:rsidR="0017751B">
        <w:t xml:space="preserve"> tends</w:t>
      </w:r>
      <w:r w:rsidR="004A053B">
        <w:t xml:space="preserve"> to differ a lot between different manufacturers, so if one USB memory doesn’t work properly, try a different brand first hand.</w:t>
      </w:r>
    </w:p>
    <w:p w:rsidR="00565FD9" w:rsidRDefault="00565FD9" w:rsidP="00565FD9">
      <w:pPr>
        <w:pStyle w:val="BodyText1"/>
        <w:numPr>
          <w:ilvl w:val="0"/>
          <w:numId w:val="47"/>
        </w:numPr>
      </w:pPr>
      <w:r>
        <w:t>Downloaded the</w:t>
      </w:r>
      <w:r w:rsidR="005B66E6">
        <w:t xml:space="preserve"> correct recovery image</w:t>
      </w:r>
      <w:r w:rsidR="0017751B">
        <w:t xml:space="preserve"> from CrossControl customer</w:t>
      </w:r>
      <w:r w:rsidR="00746FF4">
        <w:t xml:space="preserve"> site</w:t>
      </w:r>
      <w:r w:rsidR="0017751B">
        <w:t xml:space="preserve"> (FTP)</w:t>
      </w:r>
      <w:r w:rsidR="005B66E6">
        <w:t>, there are different ones for each operating system. Choose one of the following:</w:t>
      </w:r>
    </w:p>
    <w:p w:rsidR="005B66E6" w:rsidRPr="0017751B" w:rsidRDefault="005B66E6" w:rsidP="005B66E6">
      <w:pPr>
        <w:pStyle w:val="BodyText1"/>
        <w:numPr>
          <w:ilvl w:val="1"/>
          <w:numId w:val="47"/>
        </w:numPr>
        <w:rPr>
          <w:i/>
        </w:rPr>
      </w:pPr>
      <w:r w:rsidRPr="0017751B">
        <w:rPr>
          <w:i/>
        </w:rPr>
        <w:t>RecoveryUSB_XM_Linux_</w:t>
      </w:r>
      <w:r w:rsidR="00D3104D">
        <w:rPr>
          <w:i/>
        </w:rPr>
        <w:t>x.x.x.x</w:t>
      </w:r>
      <w:r w:rsidRPr="0017751B">
        <w:rPr>
          <w:i/>
        </w:rPr>
        <w:t>.img.zip</w:t>
      </w:r>
    </w:p>
    <w:p w:rsidR="005B66E6" w:rsidRPr="0017751B" w:rsidRDefault="00D3104D" w:rsidP="005B66E6">
      <w:pPr>
        <w:pStyle w:val="BodyText1"/>
        <w:numPr>
          <w:ilvl w:val="1"/>
          <w:numId w:val="47"/>
        </w:numPr>
        <w:rPr>
          <w:i/>
        </w:rPr>
      </w:pPr>
      <w:r>
        <w:rPr>
          <w:i/>
        </w:rPr>
        <w:t>RecoveryUSB_XM_WES7_x.x.x.x</w:t>
      </w:r>
      <w:r w:rsidR="005B66E6" w:rsidRPr="0017751B">
        <w:rPr>
          <w:i/>
        </w:rPr>
        <w:t>.img.zip</w:t>
      </w:r>
    </w:p>
    <w:p w:rsidR="005B66E6" w:rsidRPr="0017751B" w:rsidRDefault="00D3104D" w:rsidP="005B66E6">
      <w:pPr>
        <w:pStyle w:val="BodyText1"/>
        <w:numPr>
          <w:ilvl w:val="1"/>
          <w:numId w:val="47"/>
        </w:numPr>
        <w:rPr>
          <w:i/>
        </w:rPr>
      </w:pPr>
      <w:r>
        <w:rPr>
          <w:i/>
        </w:rPr>
        <w:t>RecoveryUSB_XM_WinXP_x.x.x.x</w:t>
      </w:r>
      <w:r w:rsidR="005B66E6" w:rsidRPr="0017751B">
        <w:rPr>
          <w:i/>
        </w:rPr>
        <w:t>.img.zip</w:t>
      </w:r>
    </w:p>
    <w:p w:rsidR="005B66E6" w:rsidRDefault="00D3104D" w:rsidP="005B66E6">
      <w:pPr>
        <w:pStyle w:val="BodyText1"/>
        <w:ind w:left="720"/>
      </w:pPr>
      <w:r>
        <w:t xml:space="preserve">The operating system image version </w:t>
      </w:r>
      <w:r w:rsidR="0064708F">
        <w:t>a</w:t>
      </w:r>
      <w:r>
        <w:t xml:space="preserve">ffects the Recovery USB image versions, and hence only the latest </w:t>
      </w:r>
      <w:r w:rsidR="005B66E6">
        <w:t xml:space="preserve">versions </w:t>
      </w:r>
      <w:r>
        <w:t>will be available as above</w:t>
      </w:r>
      <w:r w:rsidR="005B66E6">
        <w:t>.</w:t>
      </w:r>
      <w:r w:rsidR="004A053B">
        <w:t xml:space="preserve"> Note that these are not </w:t>
      </w:r>
      <w:r w:rsidR="00AC4F66">
        <w:t>XM device</w:t>
      </w:r>
      <w:r w:rsidR="004A053B">
        <w:t xml:space="preserve"> Compact Flash images, these are USB memory images.</w:t>
      </w:r>
    </w:p>
    <w:p w:rsidR="005B66E6" w:rsidRDefault="005B66E6" w:rsidP="005B66E6">
      <w:pPr>
        <w:pStyle w:val="BodyText1"/>
        <w:numPr>
          <w:ilvl w:val="0"/>
          <w:numId w:val="48"/>
        </w:numPr>
      </w:pPr>
      <w:r>
        <w:t>Download the Windows based</w:t>
      </w:r>
      <w:r w:rsidR="004A053B">
        <w:t xml:space="preserve"> helper tool called ImageToDisk, located on FTP site in parallel with the recovery images.</w:t>
      </w:r>
    </w:p>
    <w:p w:rsidR="003F506D" w:rsidRDefault="0017751B" w:rsidP="005B66E6">
      <w:pPr>
        <w:pStyle w:val="BodyText1"/>
        <w:numPr>
          <w:ilvl w:val="0"/>
          <w:numId w:val="48"/>
        </w:numPr>
      </w:pPr>
      <w:r>
        <w:t>A r</w:t>
      </w:r>
      <w:r w:rsidR="003F506D">
        <w:t>ecovery object</w:t>
      </w:r>
      <w:r>
        <w:t xml:space="preserve">, </w:t>
      </w:r>
      <w:r w:rsidR="00AC4F66">
        <w:t>XM device</w:t>
      </w:r>
      <w:r w:rsidR="003F506D">
        <w:t xml:space="preserve"> with</w:t>
      </w:r>
      <w:r w:rsidR="005A26DA">
        <w:t>:</w:t>
      </w:r>
    </w:p>
    <w:p w:rsidR="003F506D" w:rsidRDefault="003F506D" w:rsidP="003F506D">
      <w:pPr>
        <w:pStyle w:val="BodyText1"/>
        <w:numPr>
          <w:ilvl w:val="1"/>
          <w:numId w:val="48"/>
        </w:numPr>
      </w:pPr>
      <w:r>
        <w:t>USB keyboard attached</w:t>
      </w:r>
    </w:p>
    <w:p w:rsidR="004E10E5" w:rsidRDefault="003F506D" w:rsidP="003F506D">
      <w:pPr>
        <w:pStyle w:val="BodyText1"/>
        <w:numPr>
          <w:ilvl w:val="1"/>
          <w:numId w:val="48"/>
        </w:numPr>
      </w:pPr>
      <w:r>
        <w:t>Free USB connection for the USB memory mentioned above</w:t>
      </w:r>
      <w:r w:rsidR="004E10E5">
        <w:t xml:space="preserve">. </w:t>
      </w:r>
    </w:p>
    <w:p w:rsidR="00D9498D" w:rsidRPr="005A26DA" w:rsidRDefault="004E10E5" w:rsidP="005A26DA">
      <w:pPr>
        <w:pStyle w:val="BodyText1"/>
        <w:ind w:left="720"/>
      </w:pPr>
      <w:r>
        <w:t xml:space="preserve">It is possible to use a USB hub to connect these to the </w:t>
      </w:r>
      <w:r w:rsidR="00AC4F66">
        <w:t>XM device</w:t>
      </w:r>
      <w:r>
        <w:t>.</w:t>
      </w:r>
      <w:bookmarkStart w:id="18" w:name="_Ref291681297"/>
      <w:bookmarkStart w:id="19" w:name="_Ref291681304"/>
      <w:bookmarkStart w:id="20" w:name="_Ref291832011"/>
      <w:r w:rsidR="00D9498D">
        <w:br w:type="page"/>
      </w:r>
    </w:p>
    <w:p w:rsidR="000E6228" w:rsidRDefault="00256B7D" w:rsidP="00935EE1">
      <w:pPr>
        <w:pStyle w:val="Heading1"/>
      </w:pPr>
      <w:bookmarkStart w:id="21" w:name="_Toc341785569"/>
      <w:proofErr w:type="spellStart"/>
      <w:r>
        <w:lastRenderedPageBreak/>
        <w:t>ImageToDisk</w:t>
      </w:r>
      <w:proofErr w:type="spellEnd"/>
      <w:r>
        <w:t xml:space="preserve"> program</w:t>
      </w:r>
      <w:bookmarkEnd w:id="21"/>
    </w:p>
    <w:p w:rsidR="007C3DD7" w:rsidRPr="007C3DD7" w:rsidRDefault="00746FF4" w:rsidP="007C3DD7">
      <w:pPr>
        <w:pStyle w:val="BodyText1"/>
      </w:pPr>
      <w:r>
        <w:t>CrossControl has developed a simple tool that enables reading and writing image files from and to different removable storage media. This i</w:t>
      </w:r>
      <w:r w:rsidR="0017751B">
        <w:t>s a short guide to that program, which is called ImageToDisk.</w:t>
      </w:r>
    </w:p>
    <w:p w:rsidR="00746FF4" w:rsidRDefault="00746FF4" w:rsidP="00592872">
      <w:pPr>
        <w:pStyle w:val="Heading2"/>
      </w:pPr>
      <w:bookmarkStart w:id="22" w:name="_Toc265146666"/>
      <w:bookmarkStart w:id="23" w:name="_Toc341785570"/>
      <w:r>
        <w:t>Installation</w:t>
      </w:r>
      <w:bookmarkEnd w:id="23"/>
    </w:p>
    <w:p w:rsidR="00E45F0A" w:rsidRDefault="00746FF4" w:rsidP="00746FF4">
      <w:pPr>
        <w:pStyle w:val="BodyText1"/>
        <w:rPr>
          <w:noProof/>
          <w:lang w:val="en-US" w:eastAsia="sv-SE"/>
        </w:rPr>
      </w:pPr>
      <w:r>
        <w:rPr>
          <w:lang w:val="en-US"/>
        </w:rPr>
        <w:t xml:space="preserve">The installation package is an executable installer, </w:t>
      </w:r>
      <w:r w:rsidRPr="00735389">
        <w:rPr>
          <w:i/>
          <w:lang w:val="en-US"/>
        </w:rPr>
        <w:t>ImageToDisk.exe</w:t>
      </w:r>
      <w:r w:rsidR="00E45F0A">
        <w:rPr>
          <w:lang w:val="en-US"/>
        </w:rPr>
        <w:t xml:space="preserve">, which is aimed for installation in a host </w:t>
      </w:r>
      <w:r w:rsidR="0085082D">
        <w:rPr>
          <w:lang w:val="en-US"/>
        </w:rPr>
        <w:t xml:space="preserve">PC </w:t>
      </w:r>
      <w:r w:rsidR="00E45F0A">
        <w:rPr>
          <w:lang w:val="en-US"/>
        </w:rPr>
        <w:t xml:space="preserve">computer running Windows XP </w:t>
      </w:r>
      <w:r w:rsidR="005A26DA">
        <w:rPr>
          <w:lang w:val="en-US"/>
        </w:rPr>
        <w:t>or</w:t>
      </w:r>
      <w:r w:rsidR="00E45F0A">
        <w:rPr>
          <w:lang w:val="en-US"/>
        </w:rPr>
        <w:t xml:space="preserve"> later, not the target </w:t>
      </w:r>
      <w:r w:rsidR="00AC4F66">
        <w:rPr>
          <w:lang w:val="en-US"/>
        </w:rPr>
        <w:t>XM device</w:t>
      </w:r>
      <w:r w:rsidR="00E45F0A">
        <w:rPr>
          <w:lang w:val="en-US"/>
        </w:rPr>
        <w:t xml:space="preserve">. </w:t>
      </w:r>
      <w:r>
        <w:rPr>
          <w:lang w:val="en-US"/>
        </w:rPr>
        <w:t>Double click that executable to start the installation process. If User Access Control asks, please allow the installer to run.</w:t>
      </w:r>
      <w:r w:rsidR="00735389">
        <w:rPr>
          <w:lang w:val="en-US"/>
        </w:rPr>
        <w:t xml:space="preserve"> </w:t>
      </w:r>
      <w:r w:rsidR="00E45F0A">
        <w:rPr>
          <w:lang w:val="en-US"/>
        </w:rPr>
        <w:t>You should now see the following dialog:</w:t>
      </w:r>
      <w:r w:rsidR="00E45F0A" w:rsidRPr="00E45F0A">
        <w:rPr>
          <w:noProof/>
          <w:lang w:val="en-US" w:eastAsia="sv-SE"/>
        </w:rPr>
        <w:t xml:space="preserve"> </w:t>
      </w:r>
      <w:r w:rsidR="00E45F0A">
        <w:rPr>
          <w:noProof/>
          <w:lang w:val="sv-SE" w:eastAsia="sv-SE"/>
        </w:rPr>
        <w:drawing>
          <wp:inline distT="0" distB="0" distL="0" distR="0" wp14:anchorId="7EF99FE8" wp14:editId="497890C6">
            <wp:extent cx="3695438" cy="286702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3696165" cy="2867589"/>
                    </a:xfrm>
                    <a:prstGeom prst="rect">
                      <a:avLst/>
                    </a:prstGeom>
                  </pic:spPr>
                </pic:pic>
              </a:graphicData>
            </a:graphic>
          </wp:inline>
        </w:drawing>
      </w:r>
    </w:p>
    <w:p w:rsidR="00E45F0A" w:rsidRDefault="00E45F0A" w:rsidP="00E45F0A">
      <w:pPr>
        <w:pStyle w:val="BodyText1"/>
        <w:rPr>
          <w:lang w:val="en-US"/>
        </w:rPr>
      </w:pPr>
      <w:r>
        <w:rPr>
          <w:lang w:val="en-US"/>
        </w:rPr>
        <w:t>Press the next button.</w:t>
      </w:r>
    </w:p>
    <w:p w:rsidR="00E45F0A" w:rsidRDefault="00E45F0A" w:rsidP="00746FF4">
      <w:pPr>
        <w:pStyle w:val="BodyText1"/>
        <w:rPr>
          <w:lang w:val="en-US"/>
        </w:rPr>
      </w:pPr>
      <w:r>
        <w:rPr>
          <w:noProof/>
          <w:lang w:val="sv-SE" w:eastAsia="sv-SE"/>
        </w:rPr>
        <w:drawing>
          <wp:inline distT="0" distB="0" distL="0" distR="0" wp14:anchorId="3156E1C2" wp14:editId="6D1FA38B">
            <wp:extent cx="3707714" cy="28765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3707714" cy="2876550"/>
                    </a:xfrm>
                    <a:prstGeom prst="rect">
                      <a:avLst/>
                    </a:prstGeom>
                  </pic:spPr>
                </pic:pic>
              </a:graphicData>
            </a:graphic>
          </wp:inline>
        </w:drawing>
      </w:r>
    </w:p>
    <w:p w:rsidR="00E45F0A" w:rsidRDefault="00E45F0A" w:rsidP="00746FF4">
      <w:pPr>
        <w:pStyle w:val="BodyText1"/>
        <w:rPr>
          <w:lang w:val="en-US"/>
        </w:rPr>
      </w:pPr>
      <w:r>
        <w:rPr>
          <w:lang w:val="en-US"/>
        </w:rPr>
        <w:t>Choose your preferred installation directory and press next.</w:t>
      </w:r>
    </w:p>
    <w:p w:rsidR="00E45F0A" w:rsidRDefault="00E45F0A" w:rsidP="00746FF4">
      <w:pPr>
        <w:pStyle w:val="BodyText1"/>
        <w:rPr>
          <w:lang w:val="en-US"/>
        </w:rPr>
      </w:pPr>
      <w:r>
        <w:rPr>
          <w:noProof/>
          <w:lang w:val="sv-SE" w:eastAsia="sv-SE"/>
        </w:rPr>
        <w:lastRenderedPageBreak/>
        <w:drawing>
          <wp:inline distT="0" distB="0" distL="0" distR="0" wp14:anchorId="71D2040E" wp14:editId="20F270F8">
            <wp:extent cx="3705225" cy="28746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3705225" cy="2874619"/>
                    </a:xfrm>
                    <a:prstGeom prst="rect">
                      <a:avLst/>
                    </a:prstGeom>
                  </pic:spPr>
                </pic:pic>
              </a:graphicData>
            </a:graphic>
          </wp:inline>
        </w:drawing>
      </w:r>
    </w:p>
    <w:p w:rsidR="00E45F0A" w:rsidRDefault="00E45F0A" w:rsidP="00746FF4">
      <w:pPr>
        <w:pStyle w:val="BodyText1"/>
        <w:rPr>
          <w:lang w:val="en-US"/>
        </w:rPr>
      </w:pPr>
      <w:r>
        <w:rPr>
          <w:lang w:val="en-US"/>
        </w:rPr>
        <w:t>Choose the shortcut name and press next.</w:t>
      </w:r>
    </w:p>
    <w:p w:rsidR="00E45F0A" w:rsidRDefault="00E45F0A" w:rsidP="00746FF4">
      <w:pPr>
        <w:pStyle w:val="BodyText1"/>
        <w:rPr>
          <w:lang w:val="en-US"/>
        </w:rPr>
      </w:pPr>
      <w:r>
        <w:rPr>
          <w:noProof/>
          <w:lang w:val="sv-SE" w:eastAsia="sv-SE"/>
        </w:rPr>
        <w:drawing>
          <wp:inline distT="0" distB="0" distL="0" distR="0" wp14:anchorId="0FE49285" wp14:editId="4ED5A32D">
            <wp:extent cx="3683160" cy="2857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3683160" cy="2857500"/>
                    </a:xfrm>
                    <a:prstGeom prst="rect">
                      <a:avLst/>
                    </a:prstGeom>
                  </pic:spPr>
                </pic:pic>
              </a:graphicData>
            </a:graphic>
          </wp:inline>
        </w:drawing>
      </w:r>
    </w:p>
    <w:p w:rsidR="00E45F0A" w:rsidRDefault="00E45F0A" w:rsidP="00746FF4">
      <w:pPr>
        <w:pStyle w:val="BodyText1"/>
        <w:rPr>
          <w:lang w:val="en-US"/>
        </w:rPr>
      </w:pPr>
      <w:r>
        <w:rPr>
          <w:lang w:val="en-US"/>
        </w:rPr>
        <w:t>Determine if you want a desktop icon or not, and press next.</w:t>
      </w:r>
    </w:p>
    <w:p w:rsidR="00E45F0A" w:rsidRDefault="00E45F0A" w:rsidP="00746FF4">
      <w:pPr>
        <w:pStyle w:val="BodyText1"/>
        <w:rPr>
          <w:lang w:val="en-US"/>
        </w:rPr>
      </w:pPr>
      <w:r>
        <w:rPr>
          <w:noProof/>
          <w:lang w:val="sv-SE" w:eastAsia="sv-SE"/>
        </w:rPr>
        <w:lastRenderedPageBreak/>
        <w:drawing>
          <wp:inline distT="0" distB="0" distL="0" distR="0" wp14:anchorId="74E1CB4A" wp14:editId="1540BCD6">
            <wp:extent cx="3670882" cy="28479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3670882" cy="2847975"/>
                    </a:xfrm>
                    <a:prstGeom prst="rect">
                      <a:avLst/>
                    </a:prstGeom>
                  </pic:spPr>
                </pic:pic>
              </a:graphicData>
            </a:graphic>
          </wp:inline>
        </w:drawing>
      </w:r>
    </w:p>
    <w:p w:rsidR="00E45F0A" w:rsidRDefault="00E45F0A" w:rsidP="00746FF4">
      <w:pPr>
        <w:pStyle w:val="BodyText1"/>
        <w:rPr>
          <w:lang w:val="en-US"/>
        </w:rPr>
      </w:pPr>
      <w:r>
        <w:rPr>
          <w:lang w:val="en-US"/>
        </w:rPr>
        <w:t>It’s now ready to install, press Install.</w:t>
      </w:r>
    </w:p>
    <w:p w:rsidR="00E45F0A" w:rsidRDefault="00E45F0A" w:rsidP="00746FF4">
      <w:pPr>
        <w:pStyle w:val="BodyText1"/>
        <w:rPr>
          <w:lang w:val="en-US"/>
        </w:rPr>
      </w:pPr>
      <w:r>
        <w:rPr>
          <w:noProof/>
          <w:lang w:val="sv-SE" w:eastAsia="sv-SE"/>
        </w:rPr>
        <w:drawing>
          <wp:inline distT="0" distB="0" distL="0" distR="0" wp14:anchorId="6F99273F" wp14:editId="61837CFE">
            <wp:extent cx="3646328" cy="28289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646328" cy="2828925"/>
                    </a:xfrm>
                    <a:prstGeom prst="rect">
                      <a:avLst/>
                    </a:prstGeom>
                  </pic:spPr>
                </pic:pic>
              </a:graphicData>
            </a:graphic>
          </wp:inline>
        </w:drawing>
      </w:r>
    </w:p>
    <w:p w:rsidR="00E45F0A" w:rsidRPr="00746FF4" w:rsidRDefault="00E45F0A" w:rsidP="00746FF4">
      <w:pPr>
        <w:pStyle w:val="BodyText1"/>
        <w:rPr>
          <w:lang w:val="en-US"/>
        </w:rPr>
      </w:pPr>
      <w:r>
        <w:rPr>
          <w:lang w:val="en-US"/>
        </w:rPr>
        <w:t>Installation is finished, now ImageToDisk can be run.</w:t>
      </w:r>
    </w:p>
    <w:p w:rsidR="00A3046C" w:rsidRDefault="00A3046C">
      <w:pPr>
        <w:rPr>
          <w:rFonts w:eastAsiaTheme="majorEastAsia" w:cstheme="majorBidi"/>
          <w:b/>
          <w:bCs/>
          <w:color w:val="000000" w:themeColor="text1"/>
          <w:sz w:val="24"/>
          <w:szCs w:val="26"/>
          <w:lang w:val="en-US"/>
        </w:rPr>
      </w:pPr>
      <w:r>
        <w:br w:type="page"/>
      </w:r>
    </w:p>
    <w:p w:rsidR="00735389" w:rsidRDefault="00735389" w:rsidP="00592872">
      <w:pPr>
        <w:pStyle w:val="Heading2"/>
      </w:pPr>
      <w:bookmarkStart w:id="24" w:name="_Toc341785571"/>
      <w:r>
        <w:lastRenderedPageBreak/>
        <w:t>Running ImageToDisk</w:t>
      </w:r>
      <w:bookmarkEnd w:id="24"/>
    </w:p>
    <w:p w:rsidR="00A3046C" w:rsidRDefault="00A3046C" w:rsidP="00A3046C">
      <w:pPr>
        <w:pStyle w:val="BodyText1"/>
        <w:rPr>
          <w:lang w:val="en-US"/>
        </w:rPr>
      </w:pPr>
      <w:r>
        <w:rPr>
          <w:lang w:val="en-US"/>
        </w:rPr>
        <w:t>Once the ImageToDisk program is running, you should be able to see the following dialog box:</w:t>
      </w:r>
    </w:p>
    <w:p w:rsidR="00A3046C" w:rsidRDefault="00A3046C" w:rsidP="00A3046C">
      <w:pPr>
        <w:pStyle w:val="BodyText1"/>
        <w:rPr>
          <w:lang w:val="en-US"/>
        </w:rPr>
      </w:pPr>
      <w:r>
        <w:rPr>
          <w:noProof/>
          <w:lang w:val="sv-SE" w:eastAsia="sv-SE"/>
        </w:rPr>
        <w:drawing>
          <wp:inline distT="0" distB="0" distL="0" distR="0" wp14:anchorId="0C5F05B3" wp14:editId="346A6D4F">
            <wp:extent cx="4038600" cy="2057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038600" cy="2057400"/>
                    </a:xfrm>
                    <a:prstGeom prst="rect">
                      <a:avLst/>
                    </a:prstGeom>
                  </pic:spPr>
                </pic:pic>
              </a:graphicData>
            </a:graphic>
          </wp:inline>
        </w:drawing>
      </w:r>
    </w:p>
    <w:p w:rsidR="00A3046C" w:rsidRDefault="00A3046C" w:rsidP="00A3046C">
      <w:pPr>
        <w:pStyle w:val="BodyText1"/>
        <w:rPr>
          <w:lang w:val="en-US"/>
        </w:rPr>
      </w:pPr>
      <w:r>
        <w:rPr>
          <w:lang w:val="en-US"/>
        </w:rPr>
        <w:t>If you get an error when starting ImageToDisk, similar to this one:</w:t>
      </w:r>
    </w:p>
    <w:p w:rsidR="00A3046C" w:rsidRDefault="00A3046C" w:rsidP="00A3046C">
      <w:pPr>
        <w:pStyle w:val="BodyText1"/>
        <w:rPr>
          <w:lang w:val="en-US"/>
        </w:rPr>
      </w:pPr>
      <w:r>
        <w:rPr>
          <w:noProof/>
          <w:lang w:val="sv-SE" w:eastAsia="sv-SE"/>
        </w:rPr>
        <w:drawing>
          <wp:inline distT="0" distB="0" distL="0" distR="0" wp14:anchorId="71F03BE6" wp14:editId="2836DC58">
            <wp:extent cx="4333875" cy="16287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4333875" cy="1628775"/>
                    </a:xfrm>
                    <a:prstGeom prst="rect">
                      <a:avLst/>
                    </a:prstGeom>
                  </pic:spPr>
                </pic:pic>
              </a:graphicData>
            </a:graphic>
          </wp:inline>
        </w:drawing>
      </w:r>
    </w:p>
    <w:p w:rsidR="00A3046C" w:rsidRDefault="00DE10C0" w:rsidP="00A3046C">
      <w:pPr>
        <w:pStyle w:val="BodyText1"/>
        <w:rPr>
          <w:lang w:val="en-US"/>
        </w:rPr>
      </w:pPr>
      <w:r>
        <w:rPr>
          <w:lang w:val="en-US"/>
        </w:rPr>
        <w:t xml:space="preserve">This </w:t>
      </w:r>
      <w:r w:rsidR="00A30F4D">
        <w:rPr>
          <w:lang w:val="en-US"/>
        </w:rPr>
        <w:t xml:space="preserve">could </w:t>
      </w:r>
      <w:r>
        <w:rPr>
          <w:lang w:val="en-US"/>
        </w:rPr>
        <w:t>mean</w:t>
      </w:r>
      <w:r w:rsidR="00A30F4D">
        <w:rPr>
          <w:lang w:val="en-US"/>
        </w:rPr>
        <w:t xml:space="preserve"> that </w:t>
      </w:r>
      <w:r>
        <w:rPr>
          <w:lang w:val="en-US"/>
        </w:rPr>
        <w:t>you</w:t>
      </w:r>
      <w:r w:rsidR="00A3046C">
        <w:rPr>
          <w:lang w:val="en-US"/>
        </w:rPr>
        <w:t xml:space="preserve"> need to start ImageToDisk in administrator mode. The above error means it cannot access the USB device properly unless run as an administrator. </w:t>
      </w:r>
    </w:p>
    <w:p w:rsidR="00A3046C" w:rsidRDefault="00A3046C" w:rsidP="00A3046C">
      <w:pPr>
        <w:pStyle w:val="BodyText1"/>
        <w:rPr>
          <w:lang w:val="en-US"/>
        </w:rPr>
      </w:pPr>
      <w:r>
        <w:rPr>
          <w:lang w:val="en-US"/>
        </w:rPr>
        <w:t>Exit ImageToDisk if it is</w:t>
      </w:r>
      <w:r w:rsidR="0017751B">
        <w:rPr>
          <w:lang w:val="en-US"/>
        </w:rPr>
        <w:t xml:space="preserve"> running and right-click on it</w:t>
      </w:r>
      <w:r>
        <w:rPr>
          <w:lang w:val="en-US"/>
        </w:rPr>
        <w:t>s installed executable, and choose Run as administrator, as seen below</w:t>
      </w:r>
      <w:r w:rsidR="002C5BF2">
        <w:rPr>
          <w:lang w:val="en-US"/>
        </w:rPr>
        <w:t>:</w:t>
      </w:r>
    </w:p>
    <w:p w:rsidR="00A3046C" w:rsidRDefault="00A3046C" w:rsidP="00A3046C">
      <w:pPr>
        <w:pStyle w:val="BodyText1"/>
        <w:rPr>
          <w:lang w:val="en-US"/>
        </w:rPr>
      </w:pPr>
      <w:r>
        <w:rPr>
          <w:noProof/>
          <w:lang w:val="sv-SE" w:eastAsia="sv-SE"/>
        </w:rPr>
        <w:drawing>
          <wp:inline distT="0" distB="0" distL="0" distR="0" wp14:anchorId="5BAFE420" wp14:editId="05CF7665">
            <wp:extent cx="1914792" cy="1552792"/>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14792" cy="1552792"/>
                    </a:xfrm>
                    <a:prstGeom prst="rect">
                      <a:avLst/>
                    </a:prstGeom>
                  </pic:spPr>
                </pic:pic>
              </a:graphicData>
            </a:graphic>
          </wp:inline>
        </w:drawing>
      </w:r>
    </w:p>
    <w:p w:rsidR="002C5BF2" w:rsidRDefault="00A3046C" w:rsidP="00A3046C">
      <w:pPr>
        <w:pStyle w:val="BodyText1"/>
        <w:rPr>
          <w:lang w:val="en-US"/>
        </w:rPr>
      </w:pPr>
      <w:r>
        <w:rPr>
          <w:lang w:val="en-US"/>
        </w:rPr>
        <w:t>Now, ImageToDisk should be running properly. If the USB memory hasn’t been inserted</w:t>
      </w:r>
      <w:r w:rsidR="0017751B">
        <w:rPr>
          <w:lang w:val="en-US"/>
        </w:rPr>
        <w:t xml:space="preserve"> to host computer</w:t>
      </w:r>
      <w:r>
        <w:rPr>
          <w:lang w:val="en-US"/>
        </w:rPr>
        <w:t xml:space="preserve"> yet, n</w:t>
      </w:r>
      <w:r w:rsidR="002C5BF2">
        <w:rPr>
          <w:lang w:val="en-US"/>
        </w:rPr>
        <w:t xml:space="preserve">ow is the time to do that. </w:t>
      </w:r>
    </w:p>
    <w:p w:rsidR="002C5BF2" w:rsidRDefault="002C5BF2" w:rsidP="00A3046C">
      <w:pPr>
        <w:pStyle w:val="BodyText1"/>
        <w:rPr>
          <w:lang w:val="en-US"/>
        </w:rPr>
      </w:pPr>
    </w:p>
    <w:p w:rsidR="002C5BF2" w:rsidRDefault="002C5BF2" w:rsidP="00A3046C">
      <w:pPr>
        <w:pStyle w:val="BodyText1"/>
        <w:rPr>
          <w:lang w:val="en-US"/>
        </w:rPr>
      </w:pPr>
    </w:p>
    <w:p w:rsidR="002C5BF2" w:rsidRDefault="002C5BF2" w:rsidP="00A3046C">
      <w:pPr>
        <w:pStyle w:val="BodyText1"/>
        <w:rPr>
          <w:lang w:val="en-US"/>
        </w:rPr>
      </w:pPr>
    </w:p>
    <w:p w:rsidR="002C5BF2" w:rsidRDefault="002C5BF2" w:rsidP="00A3046C">
      <w:pPr>
        <w:pStyle w:val="BodyText1"/>
        <w:rPr>
          <w:lang w:val="en-US"/>
        </w:rPr>
      </w:pPr>
      <w:r>
        <w:rPr>
          <w:lang w:val="en-US"/>
        </w:rPr>
        <w:lastRenderedPageBreak/>
        <w:t xml:space="preserve">If the USB memory is inserted, you will see the device name in the device field of ImageToDisk. </w:t>
      </w:r>
      <w:r w:rsidR="005A26DA">
        <w:rPr>
          <w:lang w:val="en-US"/>
        </w:rPr>
        <w:t>In the example b</w:t>
      </w:r>
      <w:r>
        <w:rPr>
          <w:lang w:val="en-US"/>
        </w:rPr>
        <w:t>elow, the USB memory is identified as F</w:t>
      </w:r>
      <w:proofErr w:type="gramStart"/>
      <w:r>
        <w:rPr>
          <w:lang w:val="en-US"/>
        </w:rPr>
        <w:t>:.</w:t>
      </w:r>
      <w:proofErr w:type="gramEnd"/>
    </w:p>
    <w:p w:rsidR="00A3046C" w:rsidRDefault="002C5BF2" w:rsidP="00A3046C">
      <w:pPr>
        <w:pStyle w:val="BodyText1"/>
        <w:rPr>
          <w:lang w:val="en-US"/>
        </w:rPr>
      </w:pPr>
      <w:r>
        <w:rPr>
          <w:noProof/>
          <w:lang w:val="sv-SE" w:eastAsia="sv-SE"/>
        </w:rPr>
        <w:drawing>
          <wp:inline distT="0" distB="0" distL="0" distR="0" wp14:anchorId="02FDC135" wp14:editId="5BE9D0CA">
            <wp:extent cx="4038600" cy="2057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stretch>
                      <a:fillRect/>
                    </a:stretch>
                  </pic:blipFill>
                  <pic:spPr>
                    <a:xfrm>
                      <a:off x="0" y="0"/>
                      <a:ext cx="4038600" cy="2057400"/>
                    </a:xfrm>
                    <a:prstGeom prst="rect">
                      <a:avLst/>
                    </a:prstGeom>
                  </pic:spPr>
                </pic:pic>
              </a:graphicData>
            </a:graphic>
          </wp:inline>
        </w:drawing>
      </w:r>
      <w:r w:rsidR="00A3046C">
        <w:rPr>
          <w:lang w:val="en-US"/>
        </w:rPr>
        <w:t xml:space="preserve"> </w:t>
      </w:r>
    </w:p>
    <w:p w:rsidR="002C5BF2" w:rsidRDefault="002C5BF2" w:rsidP="002C5BF2">
      <w:pPr>
        <w:pStyle w:val="BodyText1"/>
      </w:pPr>
      <w:r w:rsidRPr="00E8110C">
        <w:rPr>
          <w:noProof/>
          <w:lang w:val="sv-SE" w:eastAsia="sv-SE"/>
        </w:rPr>
        <w:drawing>
          <wp:anchor distT="0" distB="0" distL="114300" distR="114300" simplePos="0" relativeHeight="251641856" behindDoc="0" locked="0" layoutInCell="1" allowOverlap="1" wp14:anchorId="33FBBA9D" wp14:editId="5B32F2B9">
            <wp:simplePos x="0" y="0"/>
            <wp:positionH relativeFrom="column">
              <wp:posOffset>-408305</wp:posOffset>
            </wp:positionH>
            <wp:positionV relativeFrom="paragraph">
              <wp:posOffset>27305</wp:posOffset>
            </wp:positionV>
            <wp:extent cx="289560" cy="248920"/>
            <wp:effectExtent l="19050" t="0" r="0" b="0"/>
            <wp:wrapSquare wrapText="bothSides"/>
            <wp:docPr id="16"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cstate="print"/>
                    <a:srcRect/>
                    <a:stretch>
                      <a:fillRect/>
                    </a:stretch>
                  </pic:blipFill>
                  <pic:spPr bwMode="auto">
                    <a:xfrm>
                      <a:off x="0" y="0"/>
                      <a:ext cx="289560" cy="248920"/>
                    </a:xfrm>
                    <a:prstGeom prst="rect">
                      <a:avLst/>
                    </a:prstGeom>
                    <a:noFill/>
                  </pic:spPr>
                </pic:pic>
              </a:graphicData>
            </a:graphic>
          </wp:anchor>
        </w:drawing>
      </w:r>
      <w:r>
        <w:t>Please note that you must carefully choose the correct device</w:t>
      </w:r>
      <w:r w:rsidR="0085082D">
        <w:t xml:space="preserve"> (USB memory)</w:t>
      </w:r>
      <w:r>
        <w:t xml:space="preserve">, and you must also be aware that the ImageToDisk program will erase the entire USB memory. It is also required </w:t>
      </w:r>
      <w:r w:rsidR="00A30F4D">
        <w:t>that the</w:t>
      </w:r>
      <w:r>
        <w:t xml:space="preserve"> USB memory is at least 4 GB in size.</w:t>
      </w:r>
    </w:p>
    <w:p w:rsidR="000E6228" w:rsidRDefault="00425C80" w:rsidP="00735389">
      <w:pPr>
        <w:pStyle w:val="Heading3"/>
      </w:pPr>
      <w:r>
        <w:t>Finding image</w:t>
      </w:r>
      <w:r w:rsidR="00746FF4">
        <w:t xml:space="preserve"> file</w:t>
      </w:r>
    </w:p>
    <w:p w:rsidR="00CA5FF9" w:rsidRDefault="002C5BF2" w:rsidP="00CA5FF9">
      <w:pPr>
        <w:pStyle w:val="BodyText1"/>
        <w:rPr>
          <w:lang w:val="en-US"/>
        </w:rPr>
      </w:pPr>
      <w:r>
        <w:rPr>
          <w:lang w:val="en-US"/>
        </w:rPr>
        <w:t>ImageToDisk needs to find the</w:t>
      </w:r>
      <w:r w:rsidR="00860E39">
        <w:rPr>
          <w:lang w:val="en-US"/>
        </w:rPr>
        <w:t xml:space="preserve"> image file to write to the USB memory. You should choose the corresponding one from section</w:t>
      </w:r>
      <w:r w:rsidR="0085082D">
        <w:rPr>
          <w:lang w:val="en-US"/>
        </w:rPr>
        <w:t xml:space="preserve"> </w:t>
      </w:r>
      <w:r w:rsidR="00D249B3">
        <w:rPr>
          <w:lang w:val="en-US"/>
        </w:rPr>
        <w:fldChar w:fldCharType="begin"/>
      </w:r>
      <w:r w:rsidR="0085082D">
        <w:rPr>
          <w:lang w:val="en-US"/>
        </w:rPr>
        <w:instrText xml:space="preserve"> REF _Ref323905942 \r \h </w:instrText>
      </w:r>
      <w:r w:rsidR="00D249B3">
        <w:rPr>
          <w:lang w:val="en-US"/>
        </w:rPr>
      </w:r>
      <w:r w:rsidR="00D249B3">
        <w:rPr>
          <w:lang w:val="en-US"/>
        </w:rPr>
        <w:fldChar w:fldCharType="separate"/>
      </w:r>
      <w:r w:rsidR="00A76450">
        <w:rPr>
          <w:lang w:val="en-US"/>
        </w:rPr>
        <w:t>2.3</w:t>
      </w:r>
      <w:r w:rsidR="00D249B3">
        <w:rPr>
          <w:lang w:val="en-US"/>
        </w:rPr>
        <w:fldChar w:fldCharType="end"/>
      </w:r>
      <w:r w:rsidR="00860E39">
        <w:rPr>
          <w:lang w:val="en-US"/>
        </w:rPr>
        <w:t>, and additionally make sure that the image file is</w:t>
      </w:r>
      <w:r w:rsidR="00E7270A">
        <w:rPr>
          <w:lang w:val="en-US"/>
        </w:rPr>
        <w:t xml:space="preserve"> in one of the two following formats: *img.gz or *.</w:t>
      </w:r>
      <w:proofErr w:type="spellStart"/>
      <w:r w:rsidR="00E7270A">
        <w:rPr>
          <w:lang w:val="en-US"/>
        </w:rPr>
        <w:t>img</w:t>
      </w:r>
      <w:proofErr w:type="spellEnd"/>
      <w:r w:rsidR="00E7270A">
        <w:rPr>
          <w:lang w:val="en-US"/>
        </w:rPr>
        <w:t>. If the image is in .zip format, it needs to be</w:t>
      </w:r>
      <w:r w:rsidR="00860E39">
        <w:rPr>
          <w:lang w:val="en-US"/>
        </w:rPr>
        <w:t xml:space="preserve"> decompressed to a proper *.img file. </w:t>
      </w:r>
    </w:p>
    <w:p w:rsidR="00860E39" w:rsidRDefault="00860E39" w:rsidP="00CA5FF9">
      <w:pPr>
        <w:pStyle w:val="BodyText1"/>
        <w:rPr>
          <w:lang w:val="en-US"/>
        </w:rPr>
      </w:pPr>
      <w:r>
        <w:rPr>
          <w:lang w:val="en-US"/>
        </w:rPr>
        <w:t>Then, press the Open folder icon in the ImageToDisk program, browse for the image file you will use,</w:t>
      </w:r>
      <w:r w:rsidR="003F506D">
        <w:rPr>
          <w:lang w:val="en-US"/>
        </w:rPr>
        <w:t xml:space="preserve"> choose it</w:t>
      </w:r>
      <w:r>
        <w:rPr>
          <w:lang w:val="en-US"/>
        </w:rPr>
        <w:t xml:space="preserve"> and press Open.</w:t>
      </w:r>
    </w:p>
    <w:p w:rsidR="00860E39" w:rsidRDefault="00860E39" w:rsidP="00CA5FF9">
      <w:pPr>
        <w:pStyle w:val="BodyText1"/>
        <w:rPr>
          <w:lang w:val="en-US"/>
        </w:rPr>
      </w:pPr>
      <w:r>
        <w:rPr>
          <w:noProof/>
          <w:lang w:val="sv-SE" w:eastAsia="sv-SE"/>
        </w:rPr>
        <w:drawing>
          <wp:inline distT="0" distB="0" distL="0" distR="0" wp14:anchorId="4C968D4E" wp14:editId="46B7CAF8">
            <wp:extent cx="5575935" cy="3009677"/>
            <wp:effectExtent l="0" t="0" r="571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5575935" cy="3009677"/>
                    </a:xfrm>
                    <a:prstGeom prst="rect">
                      <a:avLst/>
                    </a:prstGeom>
                  </pic:spPr>
                </pic:pic>
              </a:graphicData>
            </a:graphic>
          </wp:inline>
        </w:drawing>
      </w:r>
    </w:p>
    <w:p w:rsidR="00CA4DF9" w:rsidRDefault="00CA4DF9">
      <w:pPr>
        <w:rPr>
          <w:rFonts w:ascii="Georgia" w:hAnsi="Georgia"/>
          <w:lang w:val="en-US"/>
        </w:rPr>
      </w:pPr>
      <w:r>
        <w:rPr>
          <w:lang w:val="en-US"/>
        </w:rPr>
        <w:br w:type="page"/>
      </w:r>
    </w:p>
    <w:p w:rsidR="00CA4DF9" w:rsidRDefault="00CA4DF9" w:rsidP="00CA5FF9">
      <w:pPr>
        <w:pStyle w:val="BodyText1"/>
        <w:rPr>
          <w:lang w:val="en-US"/>
        </w:rPr>
      </w:pPr>
      <w:r>
        <w:rPr>
          <w:lang w:val="en-US"/>
        </w:rPr>
        <w:lastRenderedPageBreak/>
        <w:t xml:space="preserve">You should now have </w:t>
      </w:r>
      <w:proofErr w:type="gramStart"/>
      <w:r>
        <w:rPr>
          <w:lang w:val="en-US"/>
        </w:rPr>
        <w:t>a</w:t>
      </w:r>
      <w:proofErr w:type="gramEnd"/>
      <w:r>
        <w:rPr>
          <w:lang w:val="en-US"/>
        </w:rPr>
        <w:t xml:space="preserve"> ImageToDisk program that looks like:</w:t>
      </w:r>
    </w:p>
    <w:p w:rsidR="00CA4DF9" w:rsidRDefault="00CA4DF9" w:rsidP="00CA5FF9">
      <w:pPr>
        <w:pStyle w:val="BodyText1"/>
        <w:rPr>
          <w:lang w:val="en-US"/>
        </w:rPr>
      </w:pPr>
      <w:r>
        <w:rPr>
          <w:noProof/>
          <w:lang w:val="sv-SE" w:eastAsia="sv-SE"/>
        </w:rPr>
        <w:drawing>
          <wp:inline distT="0" distB="0" distL="0" distR="0" wp14:anchorId="13F25993" wp14:editId="536308D5">
            <wp:extent cx="4039164" cy="20576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diskbasic.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39164" cy="2057687"/>
                    </a:xfrm>
                    <a:prstGeom prst="rect">
                      <a:avLst/>
                    </a:prstGeom>
                  </pic:spPr>
                </pic:pic>
              </a:graphicData>
            </a:graphic>
          </wp:inline>
        </w:drawing>
      </w:r>
    </w:p>
    <w:p w:rsidR="000E6228" w:rsidRDefault="00425C80" w:rsidP="00A3046C">
      <w:pPr>
        <w:pStyle w:val="Heading3"/>
      </w:pPr>
      <w:r>
        <w:t>Write image</w:t>
      </w:r>
      <w:r w:rsidR="00746FF4">
        <w:t xml:space="preserve"> to USB memory</w:t>
      </w:r>
    </w:p>
    <w:p w:rsidR="003F506D" w:rsidRDefault="00CA4DF9" w:rsidP="00673220">
      <w:pPr>
        <w:pStyle w:val="BodyText1"/>
        <w:rPr>
          <w:lang w:val="en-US"/>
        </w:rPr>
      </w:pPr>
      <w:r>
        <w:rPr>
          <w:lang w:val="en-US"/>
        </w:rPr>
        <w:t>To write the image to the USB memory, you now just need to press the Write button.</w:t>
      </w:r>
      <w:r w:rsidR="003F506D">
        <w:rPr>
          <w:lang w:val="en-US"/>
        </w:rPr>
        <w:t xml:space="preserve"> The write process begins, and takes a couple of minutes, depending on the speed of the actual USB memory. </w:t>
      </w:r>
    </w:p>
    <w:p w:rsidR="003F506D" w:rsidRDefault="003F506D" w:rsidP="00673220">
      <w:pPr>
        <w:pStyle w:val="BodyText1"/>
        <w:rPr>
          <w:lang w:val="en-US"/>
        </w:rPr>
      </w:pPr>
      <w:r>
        <w:rPr>
          <w:lang w:val="en-US"/>
        </w:rPr>
        <w:t>You will need to confirm the write operation with:</w:t>
      </w:r>
    </w:p>
    <w:p w:rsidR="003F506D" w:rsidRDefault="003F506D" w:rsidP="00673220">
      <w:pPr>
        <w:pStyle w:val="BodyText1"/>
        <w:rPr>
          <w:lang w:val="en-US"/>
        </w:rPr>
      </w:pPr>
      <w:r>
        <w:rPr>
          <w:noProof/>
          <w:lang w:val="sv-SE" w:eastAsia="sv-SE"/>
        </w:rPr>
        <w:drawing>
          <wp:inline distT="0" distB="0" distL="0" distR="0" wp14:anchorId="1956C892" wp14:editId="31593FD0">
            <wp:extent cx="3705225" cy="16287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3705225" cy="1628775"/>
                    </a:xfrm>
                    <a:prstGeom prst="rect">
                      <a:avLst/>
                    </a:prstGeom>
                  </pic:spPr>
                </pic:pic>
              </a:graphicData>
            </a:graphic>
          </wp:inline>
        </w:drawing>
      </w:r>
    </w:p>
    <w:p w:rsidR="00673220" w:rsidRDefault="005A26DA" w:rsidP="003F506D">
      <w:pPr>
        <w:pStyle w:val="BodyText1"/>
        <w:rPr>
          <w:lang w:val="en-US"/>
        </w:rPr>
      </w:pPr>
      <w:r>
        <w:rPr>
          <w:lang w:val="en-US"/>
        </w:rPr>
        <w:t xml:space="preserve">When allowing the write operation </w:t>
      </w:r>
      <w:r w:rsidR="003F506D">
        <w:rPr>
          <w:lang w:val="en-US"/>
        </w:rPr>
        <w:t>you should see the program as</w:t>
      </w:r>
      <w:r w:rsidR="0085082D">
        <w:rPr>
          <w:lang w:val="en-US"/>
        </w:rPr>
        <w:t xml:space="preserve"> this, with a progress indicator increasing</w:t>
      </w:r>
      <w:r w:rsidR="003F506D">
        <w:rPr>
          <w:lang w:val="en-US"/>
        </w:rPr>
        <w:t>:</w:t>
      </w:r>
    </w:p>
    <w:p w:rsidR="003F506D" w:rsidRDefault="003F506D" w:rsidP="003F506D">
      <w:pPr>
        <w:pStyle w:val="BodyText1"/>
        <w:rPr>
          <w:lang w:val="en-US"/>
        </w:rPr>
      </w:pPr>
      <w:r>
        <w:rPr>
          <w:noProof/>
          <w:lang w:val="sv-SE" w:eastAsia="sv-SE"/>
        </w:rPr>
        <w:drawing>
          <wp:inline distT="0" distB="0" distL="0" distR="0" wp14:anchorId="47F1DFEF" wp14:editId="2528B7B5">
            <wp:extent cx="4039164" cy="205768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todiskwrite.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039164" cy="2057687"/>
                    </a:xfrm>
                    <a:prstGeom prst="rect">
                      <a:avLst/>
                    </a:prstGeom>
                  </pic:spPr>
                </pic:pic>
              </a:graphicData>
            </a:graphic>
          </wp:inline>
        </w:drawing>
      </w:r>
    </w:p>
    <w:p w:rsidR="00A87D4F" w:rsidRDefault="003F506D" w:rsidP="00C542C1">
      <w:pPr>
        <w:pStyle w:val="BodyText1"/>
        <w:rPr>
          <w:rFonts w:eastAsiaTheme="majorEastAsia" w:cstheme="majorBidi"/>
          <w:b/>
          <w:bCs/>
          <w:color w:val="000000" w:themeColor="text1"/>
          <w:sz w:val="30"/>
          <w:szCs w:val="32"/>
        </w:rPr>
      </w:pPr>
      <w:r>
        <w:rPr>
          <w:lang w:val="en-US"/>
        </w:rPr>
        <w:t xml:space="preserve">Once the write operation finished, remove the USB memory from the host computer in ordinary manner, and insert it to the </w:t>
      </w:r>
      <w:r w:rsidR="00AC4F66">
        <w:rPr>
          <w:lang w:val="en-US"/>
        </w:rPr>
        <w:t>XM device</w:t>
      </w:r>
      <w:r>
        <w:rPr>
          <w:lang w:val="en-US"/>
        </w:rPr>
        <w:t xml:space="preserve"> setup.</w:t>
      </w:r>
      <w:r w:rsidR="00DD39A7">
        <w:rPr>
          <w:lang w:val="en-US"/>
        </w:rPr>
        <w:t xml:space="preserve"> The ImageToDisk program will simply return to </w:t>
      </w:r>
      <w:r w:rsidR="005A26DA">
        <w:rPr>
          <w:lang w:val="en-US"/>
        </w:rPr>
        <w:t>its</w:t>
      </w:r>
      <w:r w:rsidR="00DD39A7">
        <w:rPr>
          <w:lang w:val="en-US"/>
        </w:rPr>
        <w:t xml:space="preserve"> s</w:t>
      </w:r>
      <w:r w:rsidR="0085082D">
        <w:rPr>
          <w:lang w:val="en-US"/>
        </w:rPr>
        <w:t>tandard interface when finished.</w:t>
      </w:r>
      <w:bookmarkEnd w:id="22"/>
      <w:r w:rsidR="00A87D4F">
        <w:br w:type="page"/>
      </w:r>
    </w:p>
    <w:p w:rsidR="00935EE1" w:rsidRDefault="00256B7D" w:rsidP="00935EE1">
      <w:pPr>
        <w:pStyle w:val="Heading1"/>
      </w:pPr>
      <w:bookmarkStart w:id="25" w:name="_Toc341785572"/>
      <w:bookmarkEnd w:id="18"/>
      <w:bookmarkEnd w:id="19"/>
      <w:bookmarkEnd w:id="20"/>
      <w:r>
        <w:lastRenderedPageBreak/>
        <w:t>Performing the recovery</w:t>
      </w:r>
      <w:bookmarkEnd w:id="25"/>
    </w:p>
    <w:p w:rsidR="00B032B2" w:rsidRDefault="003F506D" w:rsidP="00B032B2">
      <w:pPr>
        <w:pStyle w:val="BodyText1"/>
      </w:pPr>
      <w:r>
        <w:t xml:space="preserve">Let’s </w:t>
      </w:r>
      <w:r w:rsidR="00C542C1">
        <w:t xml:space="preserve">now </w:t>
      </w:r>
      <w:r>
        <w:t xml:space="preserve">shift focus to the </w:t>
      </w:r>
      <w:r w:rsidR="00AC4F66">
        <w:t>XM device</w:t>
      </w:r>
      <w:r>
        <w:t xml:space="preserve">. Insert the USB memory we’ve just written to the available USB port of the </w:t>
      </w:r>
      <w:r w:rsidR="00AC4F66">
        <w:t>XM device</w:t>
      </w:r>
      <w:r>
        <w:t>. It is possible to use a USB hub.</w:t>
      </w:r>
    </w:p>
    <w:p w:rsidR="000117A5" w:rsidRDefault="00256B7D" w:rsidP="00592872">
      <w:pPr>
        <w:pStyle w:val="Heading2"/>
      </w:pPr>
      <w:bookmarkStart w:id="26" w:name="_Toc341785573"/>
      <w:r>
        <w:t>BIOS boot menu</w:t>
      </w:r>
      <w:bookmarkEnd w:id="26"/>
    </w:p>
    <w:p w:rsidR="00B35DB5" w:rsidRPr="00A325C5" w:rsidRDefault="00936DBE" w:rsidP="00C96FB9">
      <w:pPr>
        <w:pStyle w:val="BodyText1"/>
        <w:rPr>
          <w:lang w:val="en-US"/>
        </w:rPr>
      </w:pPr>
      <w:r>
        <w:rPr>
          <w:rFonts w:cs="Georgia"/>
          <w:noProof/>
          <w:color w:val="000000"/>
          <w:szCs w:val="20"/>
          <w:lang w:val="sv-SE" w:eastAsia="sv-SE"/>
        </w:rPr>
        <w:drawing>
          <wp:anchor distT="0" distB="0" distL="114300" distR="114300" simplePos="0" relativeHeight="251679744" behindDoc="0" locked="0" layoutInCell="1" allowOverlap="1" wp14:anchorId="78692015" wp14:editId="7400AB9A">
            <wp:simplePos x="0" y="0"/>
            <wp:positionH relativeFrom="column">
              <wp:posOffset>-416560</wp:posOffset>
            </wp:positionH>
            <wp:positionV relativeFrom="paragraph">
              <wp:posOffset>1056640</wp:posOffset>
            </wp:positionV>
            <wp:extent cx="286385" cy="29400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94005"/>
                    </a:xfrm>
                    <a:prstGeom prst="rect">
                      <a:avLst/>
                    </a:prstGeom>
                    <a:noFill/>
                  </pic:spPr>
                </pic:pic>
              </a:graphicData>
            </a:graphic>
            <wp14:sizeRelH relativeFrom="page">
              <wp14:pctWidth>0</wp14:pctWidth>
            </wp14:sizeRelH>
            <wp14:sizeRelV relativeFrom="page">
              <wp14:pctHeight>0</wp14:pctHeight>
            </wp14:sizeRelV>
          </wp:anchor>
        </w:drawing>
      </w:r>
      <w:r w:rsidR="00C542C1">
        <w:rPr>
          <w:lang w:val="en-US"/>
        </w:rPr>
        <w:t xml:space="preserve">Power up the </w:t>
      </w:r>
      <w:r w:rsidR="00AC4F66">
        <w:rPr>
          <w:lang w:val="en-US"/>
        </w:rPr>
        <w:t>XM device</w:t>
      </w:r>
      <w:r w:rsidR="00C542C1">
        <w:rPr>
          <w:lang w:val="en-US"/>
        </w:rPr>
        <w:t xml:space="preserve"> and </w:t>
      </w:r>
      <w:r w:rsidR="00C96FB9">
        <w:rPr>
          <w:lang w:val="en-US"/>
        </w:rPr>
        <w:t xml:space="preserve">press the </w:t>
      </w:r>
      <w:r w:rsidR="00C96FB9" w:rsidRPr="00C96FB9">
        <w:rPr>
          <w:b/>
          <w:i/>
          <w:lang w:val="en-US"/>
        </w:rPr>
        <w:t>F11</w:t>
      </w:r>
      <w:r w:rsidR="00C96FB9" w:rsidRPr="00C96FB9">
        <w:rPr>
          <w:i/>
          <w:lang w:val="en-US"/>
        </w:rPr>
        <w:t xml:space="preserve"> </w:t>
      </w:r>
      <w:r w:rsidR="00C96FB9">
        <w:rPr>
          <w:lang w:val="en-US"/>
        </w:rPr>
        <w:t xml:space="preserve">key at a certain point in the initial execution, to trigger the BIOS boot menu to appear. This key should be pressed as soon as the BIOS </w:t>
      </w:r>
      <w:r w:rsidR="00DE10C0">
        <w:rPr>
          <w:lang w:val="en-US"/>
        </w:rPr>
        <w:t>show</w:t>
      </w:r>
      <w:r w:rsidR="00C96FB9">
        <w:rPr>
          <w:lang w:val="en-US"/>
        </w:rPr>
        <w:t xml:space="preserve"> its initial text </w:t>
      </w:r>
      <w:proofErr w:type="gramStart"/>
      <w:r w:rsidR="00C96FB9">
        <w:rPr>
          <w:lang w:val="en-US"/>
        </w:rPr>
        <w:t>Once</w:t>
      </w:r>
      <w:proofErr w:type="gramEnd"/>
      <w:r w:rsidR="00C96FB9">
        <w:rPr>
          <w:lang w:val="en-US"/>
        </w:rPr>
        <w:t xml:space="preserve"> the BIOS boot menu appears, there should be a list of bootable devices to choose from. If only one USB memory is attached, the only two choices should be the internal hard drive (HDD) and the USB memory. Browse with arrow keys and choose the USB memory with </w:t>
      </w:r>
      <w:r w:rsidR="00D779E8">
        <w:rPr>
          <w:lang w:val="en-US"/>
        </w:rPr>
        <w:t>Enter/R</w:t>
      </w:r>
      <w:r w:rsidR="0085082D">
        <w:rPr>
          <w:lang w:val="en-US"/>
        </w:rPr>
        <w:t>eturn key, and let the system startup.</w:t>
      </w:r>
    </w:p>
    <w:p w:rsidR="00B35DB5" w:rsidRDefault="00B35DB5" w:rsidP="00C96FB9">
      <w:pPr>
        <w:pStyle w:val="BodyText1"/>
        <w:rPr>
          <w:lang w:val="en-US"/>
        </w:rPr>
      </w:pPr>
      <w:r>
        <w:rPr>
          <w:lang w:val="en-US"/>
        </w:rPr>
        <w:t xml:space="preserve">Since </w:t>
      </w:r>
      <w:proofErr w:type="spellStart"/>
      <w:r>
        <w:rPr>
          <w:lang w:val="en-US"/>
        </w:rPr>
        <w:t>CrossCore</w:t>
      </w:r>
      <w:proofErr w:type="spellEnd"/>
      <w:r>
        <w:rPr>
          <w:lang w:val="en-US"/>
        </w:rPr>
        <w:t xml:space="preserve"> XM does not have a display, booting of the USB stick has to be performed blindly. For these steps to work, it is important that only one USB memory is attached (the recovery USB memory). Follow these steps:</w:t>
      </w:r>
    </w:p>
    <w:p w:rsidR="00B35DB5" w:rsidRDefault="00B35DB5" w:rsidP="00B35DB5">
      <w:pPr>
        <w:pStyle w:val="BodyText1"/>
        <w:numPr>
          <w:ilvl w:val="0"/>
          <w:numId w:val="48"/>
        </w:numPr>
        <w:rPr>
          <w:lang w:val="en-US"/>
        </w:rPr>
      </w:pPr>
      <w:r>
        <w:rPr>
          <w:lang w:val="en-US"/>
        </w:rPr>
        <w:t xml:space="preserve">Make sure that the USB memory has a file called </w:t>
      </w:r>
      <w:r w:rsidR="00952FDF">
        <w:rPr>
          <w:lang w:val="en-US"/>
        </w:rPr>
        <w:t>autoload.txt (see section 4.3)</w:t>
      </w:r>
    </w:p>
    <w:p w:rsidR="00B35DB5" w:rsidRDefault="00B35DB5" w:rsidP="00B35DB5">
      <w:pPr>
        <w:pStyle w:val="BodyText1"/>
        <w:numPr>
          <w:ilvl w:val="0"/>
          <w:numId w:val="48"/>
        </w:numPr>
        <w:rPr>
          <w:lang w:val="en-US"/>
        </w:rPr>
      </w:pPr>
      <w:r>
        <w:rPr>
          <w:lang w:val="en-US"/>
        </w:rPr>
        <w:t>After powering up CrossCore XM, repeatedly press the F11 key for about 15-20 seconds.</w:t>
      </w:r>
    </w:p>
    <w:p w:rsidR="00B35DB5" w:rsidRDefault="00B35DB5" w:rsidP="00B35DB5">
      <w:pPr>
        <w:pStyle w:val="BodyText1"/>
        <w:numPr>
          <w:ilvl w:val="0"/>
          <w:numId w:val="48"/>
        </w:numPr>
        <w:rPr>
          <w:lang w:val="en-US"/>
        </w:rPr>
      </w:pPr>
      <w:r>
        <w:rPr>
          <w:lang w:val="en-US"/>
        </w:rPr>
        <w:t>Wait 5 seconds and then press the Down arrow key</w:t>
      </w:r>
      <w:r w:rsidR="00AC4F66">
        <w:rPr>
          <w:lang w:val="en-US"/>
        </w:rPr>
        <w:t xml:space="preserve"> once</w:t>
      </w:r>
      <w:r>
        <w:rPr>
          <w:lang w:val="en-US"/>
        </w:rPr>
        <w:t>.</w:t>
      </w:r>
    </w:p>
    <w:p w:rsidR="00B35DB5" w:rsidRPr="00B35DB5" w:rsidRDefault="00B35DB5" w:rsidP="00B35DB5">
      <w:pPr>
        <w:pStyle w:val="BodyText1"/>
        <w:numPr>
          <w:ilvl w:val="0"/>
          <w:numId w:val="48"/>
        </w:numPr>
        <w:rPr>
          <w:lang w:val="en-US"/>
        </w:rPr>
      </w:pPr>
      <w:r>
        <w:rPr>
          <w:lang w:val="en-US"/>
        </w:rPr>
        <w:t>Finally press the Enter key.</w:t>
      </w:r>
    </w:p>
    <w:p w:rsidR="002B391A" w:rsidRDefault="00C96FB9" w:rsidP="00C96FB9">
      <w:pPr>
        <w:pStyle w:val="Heading2"/>
      </w:pPr>
      <w:bookmarkStart w:id="27" w:name="_Toc341785574"/>
      <w:r>
        <w:t>Booting recovery system</w:t>
      </w:r>
      <w:bookmarkEnd w:id="27"/>
    </w:p>
    <w:p w:rsidR="00E241B7" w:rsidRDefault="00C96FB9" w:rsidP="00502EA3">
      <w:pPr>
        <w:pStyle w:val="BodyText1"/>
        <w:rPr>
          <w:lang w:val="en-US"/>
        </w:rPr>
      </w:pPr>
      <w:r>
        <w:rPr>
          <w:lang w:val="en-US"/>
        </w:rPr>
        <w:t>The recovery system is a small Linux system that runs from the USB memory. It will start a graphical system by default, and it will also display some boot progress indicators while starting.</w:t>
      </w:r>
    </w:p>
    <w:p w:rsidR="00E241B7" w:rsidRDefault="00DD39A7" w:rsidP="00502EA3">
      <w:pPr>
        <w:pStyle w:val="BodyText1"/>
        <w:rPr>
          <w:lang w:val="en-US"/>
        </w:rPr>
      </w:pPr>
      <w:r>
        <w:rPr>
          <w:lang w:val="en-US"/>
        </w:rPr>
        <w:t xml:space="preserve">Once started, a small </w:t>
      </w:r>
      <w:r w:rsidR="00C96FB9">
        <w:rPr>
          <w:lang w:val="en-US"/>
        </w:rPr>
        <w:t xml:space="preserve">instruction dialog </w:t>
      </w:r>
      <w:r>
        <w:rPr>
          <w:lang w:val="en-US"/>
        </w:rPr>
        <w:t>appears, as well as a command window, as seen below:</w:t>
      </w:r>
    </w:p>
    <w:p w:rsidR="00502EA3" w:rsidRPr="00464B09" w:rsidRDefault="00DD39A7" w:rsidP="00464B09">
      <w:pPr>
        <w:pStyle w:val="BodyText1"/>
        <w:rPr>
          <w:lang w:val="en-US"/>
        </w:rPr>
      </w:pPr>
      <w:r>
        <w:rPr>
          <w:noProof/>
          <w:lang w:val="sv-SE" w:eastAsia="sv-SE"/>
        </w:rPr>
        <w:drawing>
          <wp:inline distT="0" distB="0" distL="0" distR="0">
            <wp:extent cx="4662000" cy="3495600"/>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top_recovery.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62000" cy="3495600"/>
                    </a:xfrm>
                    <a:prstGeom prst="rect">
                      <a:avLst/>
                    </a:prstGeom>
                  </pic:spPr>
                </pic:pic>
              </a:graphicData>
            </a:graphic>
          </wp:inline>
        </w:drawing>
      </w:r>
    </w:p>
    <w:p w:rsidR="00935EE1" w:rsidRDefault="00425C80" w:rsidP="00592872">
      <w:pPr>
        <w:pStyle w:val="Heading2"/>
      </w:pPr>
      <w:bookmarkStart w:id="28" w:name="_Toc341785575"/>
      <w:r>
        <w:lastRenderedPageBreak/>
        <w:t>Trigger recovery</w:t>
      </w:r>
      <w:bookmarkEnd w:id="28"/>
    </w:p>
    <w:p w:rsidR="00DD39A7" w:rsidRDefault="00DE10C0" w:rsidP="00A217B7">
      <w:pPr>
        <w:pStyle w:val="BodyText1"/>
      </w:pPr>
      <w:r>
        <w:t>Read the instructions in the dialog</w:t>
      </w:r>
      <w:r w:rsidR="00DD39A7">
        <w:t xml:space="preserve"> and press the OK button when finished. Then write the command</w:t>
      </w:r>
      <w:r w:rsidR="0085082D">
        <w:t xml:space="preserve"> (as in the instructions)</w:t>
      </w:r>
    </w:p>
    <w:p w:rsidR="00DD39A7" w:rsidRPr="00D779E8" w:rsidRDefault="00DD39A7" w:rsidP="00A217B7">
      <w:pPr>
        <w:pStyle w:val="BodyText1"/>
        <w:rPr>
          <w:b/>
        </w:rPr>
      </w:pPr>
      <w:r w:rsidRPr="00D779E8">
        <w:rPr>
          <w:b/>
        </w:rPr>
        <w:t># ./UPDATE_XM.sh</w:t>
      </w:r>
    </w:p>
    <w:p w:rsidR="00A217B7" w:rsidRDefault="00DE10C0" w:rsidP="00A217B7">
      <w:pPr>
        <w:pStyle w:val="BodyText1"/>
      </w:pPr>
      <w:r>
        <w:t>P</w:t>
      </w:r>
      <w:r w:rsidR="00DD39A7">
        <w:t xml:space="preserve">ress </w:t>
      </w:r>
      <w:r w:rsidR="00D779E8">
        <w:t>Enter/R</w:t>
      </w:r>
      <w:r w:rsidR="00DD39A7">
        <w:t xml:space="preserve">eturn </w:t>
      </w:r>
      <w:proofErr w:type="gramStart"/>
      <w:r w:rsidR="00DD39A7">
        <w:t>key,</w:t>
      </w:r>
      <w:proofErr w:type="gramEnd"/>
      <w:r w:rsidR="00DD39A7">
        <w:t xml:space="preserve"> and the recovery process begins. You should see a screen that looks </w:t>
      </w:r>
      <w:r w:rsidR="00D779E8">
        <w:t xml:space="preserve">something </w:t>
      </w:r>
      <w:r w:rsidR="00DD39A7">
        <w:t>like:</w:t>
      </w:r>
    </w:p>
    <w:p w:rsidR="00DD39A7" w:rsidRPr="003E5582" w:rsidRDefault="00DD39A7" w:rsidP="00A217B7">
      <w:pPr>
        <w:pStyle w:val="BodyText1"/>
        <w:rPr>
          <w:lang w:val="en-US"/>
        </w:rPr>
      </w:pPr>
      <w:r>
        <w:rPr>
          <w:noProof/>
          <w:lang w:val="sv-SE" w:eastAsia="sv-SE"/>
        </w:rPr>
        <w:drawing>
          <wp:inline distT="0" distB="0" distL="0" distR="0" wp14:anchorId="37C4E066" wp14:editId="16E16A05">
            <wp:extent cx="4712400" cy="3535200"/>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712400" cy="3535200"/>
                    </a:xfrm>
                    <a:prstGeom prst="rect">
                      <a:avLst/>
                    </a:prstGeom>
                  </pic:spPr>
                </pic:pic>
              </a:graphicData>
            </a:graphic>
          </wp:inline>
        </w:drawing>
      </w:r>
    </w:p>
    <w:p w:rsidR="00464B09" w:rsidRDefault="00464B09" w:rsidP="00532B01">
      <w:pPr>
        <w:pStyle w:val="BodyText1"/>
        <w:rPr>
          <w:lang w:val="en-US"/>
        </w:rPr>
      </w:pPr>
    </w:p>
    <w:p w:rsidR="00A217B7" w:rsidRDefault="00AC4F66" w:rsidP="00532B01">
      <w:pPr>
        <w:pStyle w:val="BodyText1"/>
        <w:rPr>
          <w:lang w:val="en-US"/>
        </w:rPr>
      </w:pPr>
      <w:r w:rsidRPr="00E8110C">
        <w:rPr>
          <w:noProof/>
          <w:lang w:val="sv-SE" w:eastAsia="sv-SE"/>
        </w:rPr>
        <w:drawing>
          <wp:anchor distT="0" distB="0" distL="114300" distR="114300" simplePos="0" relativeHeight="251673600" behindDoc="0" locked="0" layoutInCell="1" allowOverlap="1" wp14:anchorId="036914F1" wp14:editId="71550729">
            <wp:simplePos x="0" y="0"/>
            <wp:positionH relativeFrom="column">
              <wp:posOffset>-474980</wp:posOffset>
            </wp:positionH>
            <wp:positionV relativeFrom="paragraph">
              <wp:posOffset>132080</wp:posOffset>
            </wp:positionV>
            <wp:extent cx="289560" cy="248920"/>
            <wp:effectExtent l="0" t="0" r="0" b="0"/>
            <wp:wrapSquare wrapText="bothSides"/>
            <wp:docPr id="29"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pic:cNvPicPr>
                      <a:picLocks noChangeAspect="1" noChangeArrowheads="1"/>
                    </pic:cNvPicPr>
                  </pic:nvPicPr>
                  <pic:blipFill>
                    <a:blip r:embed="rId21" cstate="print"/>
                    <a:srcRect/>
                    <a:stretch>
                      <a:fillRect/>
                    </a:stretch>
                  </pic:blipFill>
                  <pic:spPr bwMode="auto">
                    <a:xfrm>
                      <a:off x="0" y="0"/>
                      <a:ext cx="289560" cy="248920"/>
                    </a:xfrm>
                    <a:prstGeom prst="rect">
                      <a:avLst/>
                    </a:prstGeom>
                    <a:noFill/>
                  </pic:spPr>
                </pic:pic>
              </a:graphicData>
            </a:graphic>
          </wp:anchor>
        </w:drawing>
      </w:r>
      <w:r w:rsidR="00502EA3">
        <w:rPr>
          <w:lang w:val="en-US"/>
        </w:rPr>
        <w:t>After the recovery completes, t</w:t>
      </w:r>
      <w:r w:rsidR="00D779E8">
        <w:rPr>
          <w:lang w:val="en-US"/>
        </w:rPr>
        <w:t xml:space="preserve">he </w:t>
      </w:r>
      <w:r>
        <w:rPr>
          <w:lang w:val="en-US"/>
        </w:rPr>
        <w:t>XM device</w:t>
      </w:r>
      <w:r w:rsidR="00D779E8">
        <w:rPr>
          <w:lang w:val="en-US"/>
        </w:rPr>
        <w:t xml:space="preserve"> will reboot itself and begin operating system initialization processes. The actual initialization process can take several minutes and involves automatic reboots, so please keep the device powered until the initialization process is finalized.</w:t>
      </w:r>
    </w:p>
    <w:p w:rsidR="00952FDF" w:rsidRPr="00A325C5" w:rsidRDefault="00936DBE" w:rsidP="00952FDF">
      <w:pPr>
        <w:pStyle w:val="BodyText1"/>
        <w:rPr>
          <w:lang w:val="en-US"/>
        </w:rPr>
      </w:pPr>
      <w:r>
        <w:rPr>
          <w:rFonts w:cs="Georgia"/>
          <w:noProof/>
          <w:color w:val="000000"/>
          <w:szCs w:val="20"/>
          <w:lang w:val="sv-SE" w:eastAsia="sv-SE"/>
        </w:rPr>
        <w:drawing>
          <wp:anchor distT="0" distB="0" distL="114300" distR="114300" simplePos="0" relativeHeight="251681792" behindDoc="0" locked="0" layoutInCell="1" allowOverlap="1" wp14:anchorId="78692015" wp14:editId="7400AB9A">
            <wp:simplePos x="0" y="0"/>
            <wp:positionH relativeFrom="column">
              <wp:posOffset>-473710</wp:posOffset>
            </wp:positionH>
            <wp:positionV relativeFrom="paragraph">
              <wp:posOffset>358775</wp:posOffset>
            </wp:positionV>
            <wp:extent cx="286385" cy="29400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6385" cy="294005"/>
                    </a:xfrm>
                    <a:prstGeom prst="rect">
                      <a:avLst/>
                    </a:prstGeom>
                    <a:noFill/>
                  </pic:spPr>
                </pic:pic>
              </a:graphicData>
            </a:graphic>
            <wp14:sizeRelH relativeFrom="page">
              <wp14:pctWidth>0</wp14:pctWidth>
            </wp14:sizeRelH>
            <wp14:sizeRelV relativeFrom="page">
              <wp14:pctHeight>0</wp14:pctHeight>
            </wp14:sizeRelV>
          </wp:anchor>
        </w:drawing>
      </w:r>
      <w:r w:rsidR="00D779E8">
        <w:rPr>
          <w:lang w:val="en-US"/>
        </w:rPr>
        <w:t xml:space="preserve">Now, the </w:t>
      </w:r>
      <w:r w:rsidR="00AC4F66">
        <w:rPr>
          <w:lang w:val="en-US"/>
        </w:rPr>
        <w:t>XM device</w:t>
      </w:r>
      <w:r w:rsidR="00D779E8">
        <w:rPr>
          <w:lang w:val="en-US"/>
        </w:rPr>
        <w:t xml:space="preserve"> operating system should be fully recovered and you can start deploying your software!</w:t>
      </w:r>
      <w:bookmarkStart w:id="29" w:name="_Toc290323067"/>
    </w:p>
    <w:p w:rsidR="00952FDF" w:rsidRDefault="00952FDF" w:rsidP="00952FDF">
      <w:pPr>
        <w:pStyle w:val="BodyText1"/>
        <w:rPr>
          <w:lang w:val="en-US"/>
        </w:rPr>
      </w:pPr>
      <w:r w:rsidRPr="00952FDF">
        <w:rPr>
          <w:lang w:val="en-US"/>
        </w:rPr>
        <w:t xml:space="preserve">For </w:t>
      </w:r>
      <w:proofErr w:type="spellStart"/>
      <w:r>
        <w:rPr>
          <w:lang w:val="en-US"/>
        </w:rPr>
        <w:t>CrossCore</w:t>
      </w:r>
      <w:proofErr w:type="spellEnd"/>
      <w:r>
        <w:rPr>
          <w:lang w:val="en-US"/>
        </w:rPr>
        <w:t xml:space="preserve"> XM, the USB memory must be prepared to execute the update without user interaction. This is done by placing a text file (it can be empty) on the USB memory. The text file must be called “autoload.txt”. The Linux system is configured to automatically execute the UPDATE_XM.sh script when this file exists.</w:t>
      </w:r>
    </w:p>
    <w:p w:rsidR="00256B7D" w:rsidRPr="00E241B7" w:rsidRDefault="00952FDF" w:rsidP="00E241B7">
      <w:pPr>
        <w:pStyle w:val="BodyText1"/>
        <w:rPr>
          <w:lang w:val="en-US"/>
        </w:rPr>
      </w:pPr>
      <w:r>
        <w:rPr>
          <w:lang w:val="en-US"/>
        </w:rPr>
        <w:t xml:space="preserve">The update may take </w:t>
      </w:r>
      <w:r w:rsidR="005971DA">
        <w:rPr>
          <w:lang w:val="en-US"/>
        </w:rPr>
        <w:t>5-20</w:t>
      </w:r>
      <w:r>
        <w:rPr>
          <w:lang w:val="en-US"/>
        </w:rPr>
        <w:t xml:space="preserve"> minutes (</w:t>
      </w:r>
      <w:r w:rsidR="005971DA">
        <w:rPr>
          <w:lang w:val="en-US"/>
        </w:rPr>
        <w:t xml:space="preserve">time </w:t>
      </w:r>
      <w:r>
        <w:rPr>
          <w:lang w:val="en-US"/>
        </w:rPr>
        <w:t>varies depending on wh</w:t>
      </w:r>
      <w:r w:rsidR="005971DA">
        <w:rPr>
          <w:lang w:val="en-US"/>
        </w:rPr>
        <w:t>ich</w:t>
      </w:r>
      <w:r>
        <w:rPr>
          <w:lang w:val="en-US"/>
        </w:rPr>
        <w:t xml:space="preserve"> OS is being re</w:t>
      </w:r>
      <w:r w:rsidR="005971DA">
        <w:rPr>
          <w:lang w:val="en-US"/>
        </w:rPr>
        <w:t>stored</w:t>
      </w:r>
      <w:r>
        <w:rPr>
          <w:lang w:val="en-US"/>
        </w:rPr>
        <w:t xml:space="preserve">). The LED on the unit may turn green for a while, and then start blinking yellow again. This is due to the above mentioned automatic restarts of the recovery process. When the LED turns green a second time, it is safe to log on to the unit with </w:t>
      </w:r>
      <w:proofErr w:type="spellStart"/>
      <w:proofErr w:type="gramStart"/>
      <w:r>
        <w:rPr>
          <w:lang w:val="en-US"/>
        </w:rPr>
        <w:t>ssh</w:t>
      </w:r>
      <w:proofErr w:type="spellEnd"/>
      <w:proofErr w:type="gramEnd"/>
      <w:r>
        <w:rPr>
          <w:lang w:val="en-US"/>
        </w:rPr>
        <w:t xml:space="preserve"> or VNC for further configuration.</w:t>
      </w:r>
      <w:r w:rsidR="00256B7D">
        <w:br w:type="page"/>
      </w:r>
    </w:p>
    <w:p w:rsidR="00D21B89" w:rsidRDefault="00D21B89" w:rsidP="00E241B7">
      <w:pPr>
        <w:pStyle w:val="Heading1"/>
        <w:numPr>
          <w:ilvl w:val="0"/>
          <w:numId w:val="0"/>
        </w:numPr>
      </w:pPr>
      <w:bookmarkStart w:id="30" w:name="_Toc341785576"/>
      <w:r>
        <w:lastRenderedPageBreak/>
        <w:t>Technical support</w:t>
      </w:r>
      <w:bookmarkEnd w:id="30"/>
    </w:p>
    <w:p w:rsidR="00D21B89" w:rsidRPr="007F1F18" w:rsidRDefault="00D21B89" w:rsidP="00D21B89">
      <w:pPr>
        <w:pStyle w:val="BodyText1"/>
        <w:rPr>
          <w:lang w:val="en-US"/>
        </w:rPr>
      </w:pPr>
      <w:r w:rsidRPr="007F1F18">
        <w:rPr>
          <w:lang w:val="en-US"/>
        </w:rPr>
        <w:t xml:space="preserve">Contact your reseller or supplier for help with possible problems with your </w:t>
      </w:r>
      <w:r w:rsidR="00AC4F66">
        <w:t>XM device</w:t>
      </w:r>
      <w:r w:rsidRPr="007F1F18">
        <w:rPr>
          <w:lang w:val="en-US"/>
        </w:rPr>
        <w:t xml:space="preserve">. In order to get the best help, you should have access to your </w:t>
      </w:r>
      <w:r w:rsidR="00AC4F66">
        <w:t>XM device</w:t>
      </w:r>
      <w:r w:rsidRPr="005C4DDD">
        <w:t xml:space="preserve"> </w:t>
      </w:r>
      <w:r w:rsidRPr="007F1F18">
        <w:rPr>
          <w:lang w:val="en-US"/>
        </w:rPr>
        <w:t xml:space="preserve">and be prepared with the following information before you contact support. </w:t>
      </w:r>
    </w:p>
    <w:p w:rsidR="00D21B89" w:rsidRPr="007F1F18" w:rsidRDefault="00D21B89" w:rsidP="00D21B89">
      <w:pPr>
        <w:pStyle w:val="BodyText1"/>
        <w:numPr>
          <w:ilvl w:val="0"/>
          <w:numId w:val="37"/>
        </w:numPr>
        <w:rPr>
          <w:lang w:val="en-US"/>
        </w:rPr>
      </w:pPr>
      <w:r w:rsidRPr="007F1F18">
        <w:rPr>
          <w:lang w:val="en-US"/>
        </w:rPr>
        <w:t>The part number and serial number of the device, which you find on the brand label</w:t>
      </w:r>
      <w:r>
        <w:rPr>
          <w:lang w:val="en-US"/>
        </w:rPr>
        <w:t>.</w:t>
      </w:r>
    </w:p>
    <w:p w:rsidR="00D21B89" w:rsidRPr="007F1F18" w:rsidRDefault="00D21B89" w:rsidP="00D21B89">
      <w:pPr>
        <w:pStyle w:val="BodyText1"/>
        <w:numPr>
          <w:ilvl w:val="0"/>
          <w:numId w:val="37"/>
        </w:numPr>
        <w:rPr>
          <w:lang w:val="en-US"/>
        </w:rPr>
      </w:pPr>
      <w:r w:rsidRPr="007F1F18">
        <w:rPr>
          <w:lang w:val="en-US"/>
        </w:rPr>
        <w:t>Date of purchase, which is found on the invoice</w:t>
      </w:r>
      <w:r>
        <w:rPr>
          <w:lang w:val="en-US"/>
        </w:rPr>
        <w:t>.</w:t>
      </w:r>
    </w:p>
    <w:p w:rsidR="00D21B89" w:rsidRPr="007F1F18" w:rsidRDefault="00D21B89" w:rsidP="00D21B89">
      <w:pPr>
        <w:pStyle w:val="BodyText1"/>
        <w:numPr>
          <w:ilvl w:val="0"/>
          <w:numId w:val="37"/>
        </w:numPr>
        <w:rPr>
          <w:lang w:val="en-US"/>
        </w:rPr>
      </w:pPr>
      <w:r w:rsidRPr="007F1F18">
        <w:rPr>
          <w:lang w:val="en-US"/>
        </w:rPr>
        <w:t>The conditions and circumstances under which the problem arises</w:t>
      </w:r>
      <w:r>
        <w:rPr>
          <w:lang w:val="en-US"/>
        </w:rPr>
        <w:t>.</w:t>
      </w:r>
    </w:p>
    <w:p w:rsidR="00D21B89" w:rsidRPr="007F1F18" w:rsidRDefault="00D21B89" w:rsidP="00D21B89">
      <w:pPr>
        <w:pStyle w:val="BodyText1"/>
        <w:numPr>
          <w:ilvl w:val="0"/>
          <w:numId w:val="37"/>
        </w:numPr>
        <w:rPr>
          <w:lang w:val="en-US"/>
        </w:rPr>
      </w:pPr>
      <w:r w:rsidRPr="007F1F18">
        <w:rPr>
          <w:lang w:val="en-US"/>
        </w:rPr>
        <w:t>LED indicator flash patterns.</w:t>
      </w:r>
    </w:p>
    <w:p w:rsidR="00D21B89" w:rsidRPr="007F1F18" w:rsidRDefault="00D21B89" w:rsidP="00D21B89">
      <w:pPr>
        <w:pStyle w:val="BodyText1"/>
        <w:numPr>
          <w:ilvl w:val="0"/>
          <w:numId w:val="37"/>
        </w:numPr>
        <w:rPr>
          <w:lang w:val="en-US"/>
        </w:rPr>
      </w:pPr>
      <w:r>
        <w:rPr>
          <w:lang w:val="en-US"/>
        </w:rPr>
        <w:t xml:space="preserve">Prepare a system report on the device, from within </w:t>
      </w:r>
      <w:r w:rsidRPr="00221E66">
        <w:rPr>
          <w:i/>
          <w:lang w:val="en-US"/>
        </w:rPr>
        <w:t>CCsettings</w:t>
      </w:r>
      <w:r>
        <w:rPr>
          <w:i/>
          <w:lang w:val="en-US"/>
        </w:rPr>
        <w:t xml:space="preserve"> </w:t>
      </w:r>
      <w:r>
        <w:rPr>
          <w:lang w:val="en-US"/>
        </w:rPr>
        <w:t>(</w:t>
      </w:r>
      <w:r w:rsidRPr="007F1F18">
        <w:rPr>
          <w:lang w:val="en-US"/>
        </w:rPr>
        <w:t>if possible)</w:t>
      </w:r>
      <w:r>
        <w:rPr>
          <w:lang w:val="en-US"/>
        </w:rPr>
        <w:t>.</w:t>
      </w:r>
      <w:r w:rsidRPr="007F1F18">
        <w:rPr>
          <w:lang w:val="en-US"/>
        </w:rPr>
        <w:t xml:space="preserve"> </w:t>
      </w:r>
    </w:p>
    <w:p w:rsidR="00D21B89" w:rsidRPr="007F1F18" w:rsidRDefault="00D21B89" w:rsidP="00D21B89">
      <w:pPr>
        <w:pStyle w:val="BodyText1"/>
        <w:numPr>
          <w:ilvl w:val="0"/>
          <w:numId w:val="37"/>
        </w:numPr>
        <w:rPr>
          <w:lang w:val="en-US"/>
        </w:rPr>
      </w:pPr>
      <w:r>
        <w:rPr>
          <w:lang w:val="en-US"/>
        </w:rPr>
        <w:t>Detailed d</w:t>
      </w:r>
      <w:r w:rsidRPr="007F1F18">
        <w:rPr>
          <w:lang w:val="en-US"/>
        </w:rPr>
        <w:t>escription of</w:t>
      </w:r>
      <w:r>
        <w:rPr>
          <w:lang w:val="en-US"/>
        </w:rPr>
        <w:t xml:space="preserve"> all</w:t>
      </w:r>
      <w:r w:rsidRPr="007F1F18">
        <w:rPr>
          <w:lang w:val="en-US"/>
        </w:rPr>
        <w:t xml:space="preserve"> external equi</w:t>
      </w:r>
      <w:r>
        <w:rPr>
          <w:lang w:val="en-US"/>
        </w:rPr>
        <w:t xml:space="preserve">pment connected to the unit (when relevant to the problem). </w:t>
      </w:r>
    </w:p>
    <w:p w:rsidR="00D21B89" w:rsidRPr="007F1F18" w:rsidRDefault="00D21B89" w:rsidP="00334679">
      <w:pPr>
        <w:pStyle w:val="BodyText1"/>
        <w:rPr>
          <w:lang w:val="en-US"/>
        </w:rPr>
      </w:pPr>
    </w:p>
    <w:p w:rsidR="00D21B89" w:rsidRDefault="00D21B89" w:rsidP="00882A92">
      <w:pPr>
        <w:pStyle w:val="Heading1"/>
        <w:numPr>
          <w:ilvl w:val="0"/>
          <w:numId w:val="0"/>
        </w:numPr>
        <w:ind w:left="357" w:hanging="357"/>
      </w:pPr>
    </w:p>
    <w:p w:rsidR="00882A92" w:rsidRDefault="00882A92" w:rsidP="00882A92">
      <w:pPr>
        <w:pStyle w:val="Heading1"/>
        <w:numPr>
          <w:ilvl w:val="0"/>
          <w:numId w:val="0"/>
        </w:numPr>
        <w:ind w:left="357" w:hanging="357"/>
      </w:pPr>
      <w:bookmarkStart w:id="31" w:name="_Toc341785577"/>
      <w:proofErr w:type="gramStart"/>
      <w:r>
        <w:t>Trade Mark</w:t>
      </w:r>
      <w:r w:rsidR="00D249B3">
        <w:fldChar w:fldCharType="begin"/>
      </w:r>
      <w:r>
        <w:instrText xml:space="preserve"> XE "</w:instrText>
      </w:r>
      <w:r w:rsidRPr="007916B8">
        <w:instrText>Trade Mark</w:instrText>
      </w:r>
      <w:r>
        <w:instrText xml:space="preserve">" </w:instrText>
      </w:r>
      <w:r w:rsidR="00D249B3">
        <w:fldChar w:fldCharType="end"/>
      </w:r>
      <w:r>
        <w:t>, etc.</w:t>
      </w:r>
      <w:bookmarkEnd w:id="29"/>
      <w:bookmarkEnd w:id="31"/>
      <w:proofErr w:type="gramEnd"/>
    </w:p>
    <w:p w:rsidR="00AC4F66" w:rsidRPr="007F1F18" w:rsidRDefault="00AC4F66" w:rsidP="00AC4F66">
      <w:pPr>
        <w:pStyle w:val="BodyText1"/>
        <w:rPr>
          <w:lang w:val="en-US"/>
        </w:rPr>
      </w:pPr>
      <w:r w:rsidRPr="007F1F18">
        <w:rPr>
          <w:lang w:val="en-US"/>
        </w:rPr>
        <w:t>© 201</w:t>
      </w:r>
      <w:r>
        <w:rPr>
          <w:lang w:val="en-US"/>
        </w:rPr>
        <w:t>2</w:t>
      </w:r>
      <w:r w:rsidRPr="007F1F18">
        <w:rPr>
          <w:lang w:val="en-US"/>
        </w:rPr>
        <w:t xml:space="preserve"> </w:t>
      </w:r>
      <w:proofErr w:type="spellStart"/>
      <w:r w:rsidRPr="007F1F18">
        <w:rPr>
          <w:lang w:val="en-US"/>
        </w:rPr>
        <w:t>CrossControl</w:t>
      </w:r>
      <w:proofErr w:type="spellEnd"/>
      <w:r w:rsidRPr="007F1F18">
        <w:rPr>
          <w:lang w:val="en-US"/>
        </w:rPr>
        <w:t xml:space="preserve"> AB</w:t>
      </w:r>
    </w:p>
    <w:p w:rsidR="00AC4F66" w:rsidRPr="007F1F18" w:rsidRDefault="00AC4F66" w:rsidP="00AC4F66">
      <w:pPr>
        <w:pStyle w:val="BodyText1"/>
        <w:rPr>
          <w:lang w:val="en-US"/>
        </w:rPr>
      </w:pPr>
      <w:r w:rsidRPr="007F1F18">
        <w:rPr>
          <w:lang w:val="en-US"/>
        </w:rPr>
        <w:t>All trademarks sighted in this document are the property of their respective owners.</w:t>
      </w:r>
    </w:p>
    <w:p w:rsidR="00AC4F66" w:rsidRDefault="00AC4F66" w:rsidP="00AC4F66">
      <w:pPr>
        <w:pStyle w:val="BodyText1"/>
      </w:pPr>
      <w:r>
        <w:t xml:space="preserve">CCpilot is a trademark which is the property of </w:t>
      </w:r>
      <w:proofErr w:type="spellStart"/>
      <w:r>
        <w:t>CrossControl</w:t>
      </w:r>
      <w:proofErr w:type="spellEnd"/>
      <w:r>
        <w:t xml:space="preserve"> AB.</w:t>
      </w:r>
    </w:p>
    <w:p w:rsidR="00AC4F66" w:rsidRDefault="00AC4F66" w:rsidP="00AC4F66">
      <w:pPr>
        <w:pStyle w:val="BodyText1"/>
      </w:pPr>
      <w:r>
        <w:t>Intel is a registered trademark which is the property of Intel Corporation in the USA and/or other countries. Linux is a registered trademark of Linus Torvalds. Microsoft and Windows are registered trademarks which belong to Microsoft Corporation in the USA and/or other countries.</w:t>
      </w:r>
    </w:p>
    <w:p w:rsidR="00AC4F66" w:rsidRDefault="00AC4F66" w:rsidP="00AC4F66">
      <w:pPr>
        <w:pStyle w:val="BodyText1"/>
        <w:rPr>
          <w:lang w:val="en-US"/>
        </w:rPr>
      </w:pPr>
      <w:proofErr w:type="spellStart"/>
      <w:r w:rsidRPr="007F1F18">
        <w:rPr>
          <w:lang w:val="en-US"/>
        </w:rPr>
        <w:t>CrossControl</w:t>
      </w:r>
      <w:proofErr w:type="spellEnd"/>
      <w:r w:rsidRPr="007F1F18">
        <w:rPr>
          <w:lang w:val="en-US"/>
        </w:rPr>
        <w:t xml:space="preserve"> AB is not responsible for editing errors, technical errors or for material which has been omitted in this document. </w:t>
      </w:r>
      <w:proofErr w:type="spellStart"/>
      <w:r w:rsidRPr="007F1F18">
        <w:rPr>
          <w:lang w:val="en-US"/>
        </w:rPr>
        <w:t>CrossControl</w:t>
      </w:r>
      <w:proofErr w:type="spellEnd"/>
      <w:r w:rsidRPr="007F1F18">
        <w:rPr>
          <w:lang w:val="en-US"/>
        </w:rPr>
        <w:t xml:space="preserve"> is not responsible for unintentional damage or for damage which occurs as a result of supplying, handling or using of this material</w:t>
      </w:r>
      <w:r>
        <w:rPr>
          <w:lang w:val="en-US"/>
        </w:rPr>
        <w:t xml:space="preserve"> including the devices and software referred to herein</w:t>
      </w:r>
      <w:r w:rsidRPr="007F1F18">
        <w:rPr>
          <w:lang w:val="en-US"/>
        </w:rPr>
        <w:t>. The information in this handbook is supplied without any guarantees and can change without prior notification.</w:t>
      </w:r>
    </w:p>
    <w:p w:rsidR="00AC4F66" w:rsidRDefault="00AC4F66" w:rsidP="00AC4F66">
      <w:pPr>
        <w:pStyle w:val="BodyText1"/>
        <w:rPr>
          <w:lang w:val="en-US"/>
        </w:rPr>
      </w:pPr>
      <w:r>
        <w:rPr>
          <w:lang w:val="en-US"/>
        </w:rPr>
        <w:t xml:space="preserve">For </w:t>
      </w:r>
      <w:proofErr w:type="spellStart"/>
      <w:r>
        <w:rPr>
          <w:lang w:val="en-US"/>
        </w:rPr>
        <w:t>CrossControl</w:t>
      </w:r>
      <w:proofErr w:type="spellEnd"/>
      <w:r>
        <w:rPr>
          <w:lang w:val="en-US"/>
        </w:rPr>
        <w:t xml:space="preserve"> licensed software, </w:t>
      </w:r>
      <w:proofErr w:type="spellStart"/>
      <w:r>
        <w:rPr>
          <w:lang w:val="en-US"/>
        </w:rPr>
        <w:t>CrossControl</w:t>
      </w:r>
      <w:proofErr w:type="spellEnd"/>
      <w:r>
        <w:rPr>
          <w:lang w:val="en-US"/>
        </w:rPr>
        <w:t xml:space="preserve"> AB grants you a license, to under </w:t>
      </w:r>
      <w:proofErr w:type="spellStart"/>
      <w:r>
        <w:rPr>
          <w:lang w:val="en-US"/>
        </w:rPr>
        <w:t>CrossControls</w:t>
      </w:r>
      <w:proofErr w:type="spellEnd"/>
      <w:r>
        <w:rPr>
          <w:lang w:val="en-US"/>
        </w:rPr>
        <w:t xml:space="preserve"> intellectual property rights, to use, reproduce, distribute, market and sell the software, only as a part of or integrated within, the devices for which this documentation concerns. Any other usage, such as, but not limited to, reproduction, distribution, marketing, sales and reverse engineer of this documentation, licensed software source code or any other affiliated material may not be performed without written consent of </w:t>
      </w:r>
      <w:proofErr w:type="spellStart"/>
      <w:r>
        <w:rPr>
          <w:lang w:val="en-US"/>
        </w:rPr>
        <w:t>CrossControl</w:t>
      </w:r>
      <w:proofErr w:type="spellEnd"/>
      <w:r>
        <w:rPr>
          <w:lang w:val="en-US"/>
        </w:rPr>
        <w:t xml:space="preserve"> AB.</w:t>
      </w:r>
    </w:p>
    <w:p w:rsidR="00AC4F66" w:rsidRDefault="00AC4F66" w:rsidP="00AC4F66">
      <w:pPr>
        <w:pStyle w:val="BodyText1"/>
        <w:rPr>
          <w:lang w:val="en-US"/>
        </w:rPr>
      </w:pPr>
      <w:proofErr w:type="spellStart"/>
      <w:r>
        <w:rPr>
          <w:lang w:val="en-US"/>
        </w:rPr>
        <w:t>CrossControl</w:t>
      </w:r>
      <w:proofErr w:type="spellEnd"/>
      <w:r>
        <w:rPr>
          <w:lang w:val="en-US"/>
        </w:rPr>
        <w:t xml:space="preserve"> </w:t>
      </w:r>
      <w:r w:rsidRPr="00432BCA">
        <w:rPr>
          <w:lang w:val="en-US"/>
        </w:rPr>
        <w:t>respects the intellectual property of others, and we ask our users to do the sam</w:t>
      </w:r>
      <w:r>
        <w:rPr>
          <w:lang w:val="en-US"/>
        </w:rPr>
        <w:t xml:space="preserve">e. Where software based on </w:t>
      </w:r>
      <w:proofErr w:type="spellStart"/>
      <w:r>
        <w:rPr>
          <w:lang w:val="en-US"/>
        </w:rPr>
        <w:t>CrossControl</w:t>
      </w:r>
      <w:proofErr w:type="spellEnd"/>
      <w:r>
        <w:rPr>
          <w:lang w:val="en-US"/>
        </w:rPr>
        <w:t xml:space="preserve"> software or products is distributed, the software may only be distributed in accordance with the terms and conditions provided by the reproduced licensors.</w:t>
      </w:r>
    </w:p>
    <w:p w:rsidR="00882A92" w:rsidRPr="00AC4F66" w:rsidRDefault="00AC4F66" w:rsidP="00882A92">
      <w:pPr>
        <w:pStyle w:val="BodyText1"/>
        <w:rPr>
          <w:lang w:val="en-US"/>
        </w:rPr>
      </w:pPr>
      <w:r w:rsidRPr="00907F78">
        <w:rPr>
          <w:lang w:val="en-US"/>
        </w:rPr>
        <w:t>For end-user license agreements (EULAs)</w:t>
      </w:r>
      <w:r>
        <w:rPr>
          <w:lang w:val="en-US"/>
        </w:rPr>
        <w:t xml:space="preserve">, </w:t>
      </w:r>
      <w:r w:rsidRPr="00907F78">
        <w:rPr>
          <w:lang w:val="en-US"/>
        </w:rPr>
        <w:t>copyright notices, conditions, and disclaimers, regarding certain third-party components used in</w:t>
      </w:r>
      <w:r>
        <w:rPr>
          <w:lang w:val="en-US"/>
        </w:rPr>
        <w:t xml:space="preserve"> the XM device</w:t>
      </w:r>
      <w:r w:rsidRPr="00907F78">
        <w:rPr>
          <w:lang w:val="en-US"/>
        </w:rPr>
        <w:t xml:space="preserve">, refer to the </w:t>
      </w:r>
      <w:r>
        <w:rPr>
          <w:lang w:val="en-US"/>
        </w:rPr>
        <w:t>c</w:t>
      </w:r>
      <w:r w:rsidRPr="00907F78">
        <w:rPr>
          <w:lang w:val="en-US"/>
        </w:rPr>
        <w:t>opyright</w:t>
      </w:r>
      <w:r>
        <w:rPr>
          <w:lang w:val="en-US"/>
        </w:rPr>
        <w:t xml:space="preserve"> notices documentation</w:t>
      </w:r>
      <w:r w:rsidR="00882A92">
        <w:t>.</w:t>
      </w:r>
    </w:p>
    <w:sectPr w:rsidR="00882A92" w:rsidRPr="00AC4F66" w:rsidSect="00410DBA">
      <w:footerReference w:type="first" r:id="rId38"/>
      <w:type w:val="continuous"/>
      <w:pgSz w:w="11900" w:h="16840"/>
      <w:pgMar w:top="2268" w:right="1418" w:bottom="1134" w:left="1701" w:header="851"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279C" w:rsidRDefault="0055279C" w:rsidP="00BC06EB">
      <w:r>
        <w:separator/>
      </w:r>
    </w:p>
  </w:endnote>
  <w:endnote w:type="continuationSeparator" w:id="0">
    <w:p w:rsidR="0055279C" w:rsidRDefault="0055279C" w:rsidP="00BC0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00007843" w:usb2="00000001"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1B7" w:rsidRDefault="00E241B7" w:rsidP="00A74E61">
    <w:pPr>
      <w:pStyle w:val="Footer"/>
      <w:framePr w:wrap="around" w:vAnchor="text" w:hAnchor="margin" w:xAlign="right" w:y="1"/>
      <w:rPr>
        <w:rStyle w:val="PageNumber"/>
        <w:sz w:val="20"/>
      </w:rPr>
    </w:pPr>
    <w:r>
      <w:rPr>
        <w:rStyle w:val="PageNumber"/>
      </w:rPr>
      <w:fldChar w:fldCharType="begin"/>
    </w:r>
    <w:r>
      <w:rPr>
        <w:rStyle w:val="PageNumber"/>
      </w:rPr>
      <w:instrText xml:space="preserve">PAGE  </w:instrText>
    </w:r>
    <w:r>
      <w:rPr>
        <w:rStyle w:val="PageNumber"/>
      </w:rPr>
      <w:fldChar w:fldCharType="end"/>
    </w:r>
  </w:p>
  <w:p w:rsidR="00E241B7" w:rsidRDefault="00E241B7" w:rsidP="0085422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1B7" w:rsidRDefault="00E241B7">
    <w:pPr>
      <w:pStyle w:val="Footer"/>
    </w:pPr>
    <w:r>
      <w:t>www.crosscontrol.com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214" w:type="dxa"/>
      <w:tblBorders>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right w:w="0" w:type="dxa"/>
      </w:tblCellMar>
      <w:tblLook w:val="00A0" w:firstRow="1" w:lastRow="0" w:firstColumn="1" w:lastColumn="0" w:noHBand="0" w:noVBand="0"/>
    </w:tblPr>
    <w:tblGrid>
      <w:gridCol w:w="3402"/>
      <w:gridCol w:w="5812"/>
    </w:tblGrid>
    <w:tr w:rsidR="00E241B7" w:rsidRPr="00804DD9" w:rsidTr="00950F25">
      <w:trPr>
        <w:trHeight w:val="377"/>
      </w:trPr>
      <w:tc>
        <w:tcPr>
          <w:tcW w:w="3402" w:type="dxa"/>
        </w:tcPr>
        <w:p w:rsidR="00E241B7" w:rsidRPr="00D6157C" w:rsidRDefault="00E241B7" w:rsidP="00950F25">
          <w:pPr>
            <w:pStyle w:val="BodyText1"/>
          </w:pPr>
          <w:r w:rsidRPr="00D6157C">
            <w:rPr>
              <w:noProof/>
              <w:lang w:val="sv-SE" w:eastAsia="sv-SE"/>
            </w:rPr>
            <w:drawing>
              <wp:inline distT="0" distB="0" distL="0" distR="0">
                <wp:extent cx="1616202" cy="325374"/>
                <wp:effectExtent l="25400" t="0" r="9398" b="0"/>
                <wp:docPr id="73" name="Picture 6" descr="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jpg"/>
                        <pic:cNvPicPr/>
                      </pic:nvPicPr>
                      <pic:blipFill>
                        <a:blip r:embed="rId1"/>
                        <a:stretch>
                          <a:fillRect/>
                        </a:stretch>
                      </pic:blipFill>
                      <pic:spPr>
                        <a:xfrm>
                          <a:off x="0" y="0"/>
                          <a:ext cx="1616202" cy="325374"/>
                        </a:xfrm>
                        <a:prstGeom prst="rect">
                          <a:avLst/>
                        </a:prstGeom>
                      </pic:spPr>
                    </pic:pic>
                  </a:graphicData>
                </a:graphic>
              </wp:inline>
            </w:drawing>
          </w:r>
        </w:p>
      </w:tc>
      <w:tc>
        <w:tcPr>
          <w:tcW w:w="5812" w:type="dxa"/>
        </w:tcPr>
        <w:p w:rsidR="00E241B7" w:rsidRPr="00616D69" w:rsidRDefault="00E241B7" w:rsidP="00950F25">
          <w:pPr>
            <w:pStyle w:val="Footer"/>
            <w:rPr>
              <w:b/>
              <w:lang w:val="en-US"/>
            </w:rPr>
          </w:pPr>
          <w:r w:rsidRPr="00616D69">
            <w:rPr>
              <w:b/>
              <w:lang w:val="en-US"/>
            </w:rPr>
            <w:t>CrossControl AB</w:t>
          </w:r>
        </w:p>
        <w:p w:rsidR="00E241B7" w:rsidRPr="00616D69" w:rsidRDefault="00E241B7" w:rsidP="00950F25">
          <w:pPr>
            <w:pStyle w:val="Footer"/>
            <w:rPr>
              <w:lang w:val="en-US"/>
            </w:rPr>
          </w:pPr>
          <w:r w:rsidRPr="00616D69">
            <w:rPr>
              <w:lang w:val="en-US"/>
            </w:rPr>
            <w:t>P.O. Box 83 • SE-822 22 Alfta • Sweden</w:t>
          </w:r>
        </w:p>
        <w:p w:rsidR="00E241B7" w:rsidRPr="00616D69" w:rsidRDefault="00E241B7" w:rsidP="00950F25">
          <w:pPr>
            <w:pStyle w:val="Footer"/>
            <w:rPr>
              <w:lang w:val="en-US"/>
            </w:rPr>
          </w:pPr>
          <w:r w:rsidRPr="00616D69">
            <w:rPr>
              <w:lang w:val="en-US"/>
            </w:rPr>
            <w:t xml:space="preserve">Phone: +46 271 </w:t>
          </w:r>
          <w:r w:rsidRPr="00D81BB3">
            <w:rPr>
              <w:lang w:val="en-US"/>
            </w:rPr>
            <w:t>75 76 00</w:t>
          </w:r>
          <w:r>
            <w:rPr>
              <w:lang w:val="en-US"/>
            </w:rPr>
            <w:t>• info@crosscontrol.com</w:t>
          </w:r>
          <w:r w:rsidRPr="00616D69">
            <w:rPr>
              <w:lang w:val="en-US"/>
            </w:rPr>
            <w:t xml:space="preserve"> • www.crosscontrol.com</w:t>
          </w:r>
        </w:p>
      </w:tc>
    </w:tr>
  </w:tbl>
  <w:p w:rsidR="00E241B7" w:rsidRDefault="00E241B7" w:rsidP="00882A9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279C" w:rsidRDefault="0055279C" w:rsidP="00BC06EB">
      <w:r>
        <w:separator/>
      </w:r>
    </w:p>
  </w:footnote>
  <w:footnote w:type="continuationSeparator" w:id="0">
    <w:p w:rsidR="0055279C" w:rsidRDefault="0055279C" w:rsidP="00BC0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532"/>
      <w:gridCol w:w="4532"/>
    </w:tblGrid>
    <w:tr w:rsidR="00E241B7">
      <w:tc>
        <w:tcPr>
          <w:tcW w:w="4532" w:type="dxa"/>
          <w:shd w:val="clear" w:color="auto" w:fill="auto"/>
          <w:vAlign w:val="bottom"/>
        </w:tcPr>
        <w:p w:rsidR="00E241B7" w:rsidRDefault="00E241B7" w:rsidP="00D353C5">
          <w:pPr>
            <w:pStyle w:val="Header"/>
          </w:pPr>
        </w:p>
      </w:tc>
      <w:tc>
        <w:tcPr>
          <w:tcW w:w="4532" w:type="dxa"/>
          <w:vAlign w:val="bottom"/>
        </w:tcPr>
        <w:p w:rsidR="00E241B7" w:rsidRDefault="00E241B7" w:rsidP="00D353C5">
          <w:pPr>
            <w:pStyle w:val="Header"/>
            <w:jc w:val="right"/>
          </w:pPr>
        </w:p>
      </w:tc>
    </w:tr>
    <w:tr w:rsidR="00E241B7">
      <w:tc>
        <w:tcPr>
          <w:tcW w:w="4532" w:type="dxa"/>
          <w:shd w:val="clear" w:color="auto" w:fill="auto"/>
        </w:tcPr>
        <w:p w:rsidR="00E241B7" w:rsidRDefault="00A542EB">
          <w:pPr>
            <w:pStyle w:val="Header"/>
          </w:pPr>
          <w:fldSimple w:instr=" TITLE  \* MERGEFORMAT ">
            <w:r w:rsidR="00E241B7">
              <w:t>CCpilot XM</w:t>
            </w:r>
          </w:fldSimple>
        </w:p>
      </w:tc>
      <w:tc>
        <w:tcPr>
          <w:tcW w:w="4532" w:type="dxa"/>
          <w:vAlign w:val="bottom"/>
        </w:tcPr>
        <w:p w:rsidR="00E241B7" w:rsidRDefault="00E241B7" w:rsidP="00D353C5">
          <w:pPr>
            <w:pStyle w:val="Header"/>
            <w:jc w:val="right"/>
          </w:pPr>
          <w:r>
            <w:fldChar w:fldCharType="begin"/>
          </w:r>
          <w:r>
            <w:instrText xml:space="preserve"> COMMENTS  \* MERGEFORMAT </w:instrText>
          </w:r>
          <w:r>
            <w:fldChar w:fldCharType="end"/>
          </w:r>
        </w:p>
      </w:tc>
    </w:tr>
    <w:tr w:rsidR="00E241B7">
      <w:tc>
        <w:tcPr>
          <w:tcW w:w="4532" w:type="dxa"/>
          <w:shd w:val="clear" w:color="auto" w:fill="auto"/>
        </w:tcPr>
        <w:p w:rsidR="00E241B7" w:rsidRPr="00616D69" w:rsidRDefault="00A542EB">
          <w:pPr>
            <w:pStyle w:val="Header"/>
            <w:rPr>
              <w:lang w:val="en-US"/>
            </w:rPr>
          </w:pPr>
          <w:fldSimple w:instr=" SUBJECT  \* MERGEFORMAT ">
            <w:r w:rsidR="00E241B7" w:rsidRPr="00A76450">
              <w:rPr>
                <w:lang w:val="en-US"/>
              </w:rPr>
              <w:t>Common templates</w:t>
            </w:r>
          </w:fldSimple>
        </w:p>
      </w:tc>
      <w:tc>
        <w:tcPr>
          <w:tcW w:w="4532" w:type="dxa"/>
          <w:vAlign w:val="bottom"/>
        </w:tcPr>
        <w:p w:rsidR="00E241B7" w:rsidRDefault="00E241B7" w:rsidP="005610E4">
          <w:pPr>
            <w:pStyle w:val="Header"/>
            <w:jc w:val="right"/>
          </w:pPr>
          <w:r>
            <w:t xml:space="preserve">Date: </w:t>
          </w:r>
          <w:r>
            <w:fldChar w:fldCharType="begin"/>
          </w:r>
          <w:r>
            <w:instrText xml:space="preserve"> SAVEDATE \@ "MMM d, yy" \* MERGEFORMAT </w:instrText>
          </w:r>
          <w:r>
            <w:fldChar w:fldCharType="separate"/>
          </w:r>
          <w:r w:rsidR="00E11D0C">
            <w:rPr>
              <w:noProof/>
            </w:rPr>
            <w:t>Nov 19, 12</w:t>
          </w:r>
          <w:r>
            <w:rPr>
              <w:noProof/>
            </w:rPr>
            <w:fldChar w:fldCharType="end"/>
          </w:r>
        </w:p>
      </w:tc>
    </w:tr>
  </w:tbl>
  <w:p w:rsidR="00E241B7" w:rsidRDefault="00E241B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532"/>
      <w:gridCol w:w="4532"/>
    </w:tblGrid>
    <w:tr w:rsidR="00E241B7">
      <w:tc>
        <w:tcPr>
          <w:tcW w:w="4532" w:type="dxa"/>
          <w:shd w:val="clear" w:color="auto" w:fill="auto"/>
          <w:vAlign w:val="bottom"/>
        </w:tcPr>
        <w:p w:rsidR="00E241B7" w:rsidRDefault="00E241B7" w:rsidP="00D353C5">
          <w:pPr>
            <w:pStyle w:val="Header"/>
          </w:pPr>
        </w:p>
      </w:tc>
      <w:tc>
        <w:tcPr>
          <w:tcW w:w="4532" w:type="dxa"/>
          <w:vAlign w:val="bottom"/>
        </w:tcPr>
        <w:p w:rsidR="00E241B7" w:rsidRDefault="00E241B7" w:rsidP="00D353C5">
          <w:pPr>
            <w:pStyle w:val="Header"/>
            <w:jc w:val="right"/>
          </w:pPr>
        </w:p>
      </w:tc>
    </w:tr>
    <w:tr w:rsidR="00E241B7">
      <w:tc>
        <w:tcPr>
          <w:tcW w:w="4532" w:type="dxa"/>
          <w:shd w:val="clear" w:color="auto" w:fill="auto"/>
        </w:tcPr>
        <w:p w:rsidR="00E241B7" w:rsidRDefault="00A542EB" w:rsidP="001610BC">
          <w:pPr>
            <w:pStyle w:val="Header"/>
          </w:pPr>
          <w:r>
            <w:fldChar w:fldCharType="begin"/>
          </w:r>
          <w:r>
            <w:instrText xml:space="preserve"> TITLE  \* MERGEFORMAT </w:instrText>
          </w:r>
          <w:r>
            <w:fldChar w:fldCharType="separate"/>
          </w:r>
          <w:r w:rsidR="00AC4F66">
            <w:t xml:space="preserve">CCpilot XM and </w:t>
          </w:r>
          <w:proofErr w:type="spellStart"/>
          <w:r w:rsidR="00AC4F66">
            <w:t>CrossCore</w:t>
          </w:r>
          <w:proofErr w:type="spellEnd"/>
          <w:r w:rsidR="00AC4F66">
            <w:t xml:space="preserve"> XM</w:t>
          </w:r>
          <w:r>
            <w:fldChar w:fldCharType="end"/>
          </w:r>
        </w:p>
      </w:tc>
      <w:tc>
        <w:tcPr>
          <w:tcW w:w="4532" w:type="dxa"/>
          <w:vAlign w:val="bottom"/>
        </w:tcPr>
        <w:p w:rsidR="00E241B7" w:rsidRDefault="00E241B7" w:rsidP="00A50ADA">
          <w:pPr>
            <w:pStyle w:val="Header"/>
            <w:jc w:val="right"/>
          </w:pPr>
          <w:r>
            <w:fldChar w:fldCharType="begin"/>
          </w:r>
          <w:r>
            <w:instrText xml:space="preserve"> COMMENTS  \* MERGEFORMAT </w:instrText>
          </w:r>
          <w:r>
            <w:fldChar w:fldCharType="end"/>
          </w:r>
        </w:p>
      </w:tc>
    </w:tr>
    <w:tr w:rsidR="00E241B7">
      <w:tc>
        <w:tcPr>
          <w:tcW w:w="4532" w:type="dxa"/>
          <w:shd w:val="clear" w:color="auto" w:fill="auto"/>
        </w:tcPr>
        <w:p w:rsidR="00E241B7" w:rsidRPr="00616D69" w:rsidRDefault="00E241B7" w:rsidP="0046247D">
          <w:pPr>
            <w:pStyle w:val="Header"/>
            <w:rPr>
              <w:lang w:val="en-US"/>
            </w:rPr>
          </w:pPr>
          <w:r>
            <w:t>Performing Operating System Recovery</w:t>
          </w:r>
        </w:p>
      </w:tc>
      <w:tc>
        <w:tcPr>
          <w:tcW w:w="4532" w:type="dxa"/>
          <w:vAlign w:val="bottom"/>
        </w:tcPr>
        <w:p w:rsidR="00E241B7" w:rsidRDefault="00E241B7" w:rsidP="00A50ADA">
          <w:pPr>
            <w:pStyle w:val="Header"/>
            <w:jc w:val="right"/>
          </w:pPr>
          <w:r>
            <w:t xml:space="preserve">Date: </w:t>
          </w:r>
          <w:r>
            <w:fldChar w:fldCharType="begin"/>
          </w:r>
          <w:r>
            <w:instrText xml:space="preserve"> SAVEDATE \@ "MMM d, yy" \* MERGEFORMAT </w:instrText>
          </w:r>
          <w:r>
            <w:fldChar w:fldCharType="separate"/>
          </w:r>
          <w:r w:rsidR="00936DBE">
            <w:rPr>
              <w:noProof/>
            </w:rPr>
            <w:t>Nov 27, 12</w:t>
          </w:r>
          <w:r>
            <w:rPr>
              <w:noProof/>
            </w:rPr>
            <w:fldChar w:fldCharType="end"/>
          </w:r>
        </w:p>
      </w:tc>
    </w:tr>
  </w:tbl>
  <w:p w:rsidR="00E241B7" w:rsidRDefault="00E241B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A0" w:firstRow="1" w:lastRow="0" w:firstColumn="1" w:lastColumn="0" w:noHBand="0" w:noVBand="0"/>
    </w:tblPr>
    <w:tblGrid>
      <w:gridCol w:w="4532"/>
      <w:gridCol w:w="4532"/>
    </w:tblGrid>
    <w:tr w:rsidR="00E241B7">
      <w:tc>
        <w:tcPr>
          <w:tcW w:w="4532" w:type="dxa"/>
          <w:vAlign w:val="bottom"/>
        </w:tcPr>
        <w:p w:rsidR="00E241B7" w:rsidRDefault="00AC4F66" w:rsidP="00D353C5">
          <w:pPr>
            <w:pStyle w:val="Header"/>
          </w:pPr>
          <w:r>
            <w:t xml:space="preserve">CCpilot XM and </w:t>
          </w:r>
          <w:proofErr w:type="spellStart"/>
          <w:r>
            <w:t>CrossCore</w:t>
          </w:r>
          <w:proofErr w:type="spellEnd"/>
          <w:r>
            <w:t xml:space="preserve"> XM</w:t>
          </w:r>
        </w:p>
      </w:tc>
      <w:tc>
        <w:tcPr>
          <w:tcW w:w="4532" w:type="dxa"/>
          <w:vAlign w:val="bottom"/>
        </w:tcPr>
        <w:p w:rsidR="00E241B7" w:rsidRDefault="00E241B7" w:rsidP="00D353C5">
          <w:pPr>
            <w:pStyle w:val="Header"/>
            <w:jc w:val="right"/>
          </w:pPr>
          <w:r>
            <w:fldChar w:fldCharType="begin"/>
          </w:r>
          <w:r>
            <w:instrText xml:space="preserve"> COMMENTS  \* MERGEFORMAT </w:instrText>
          </w:r>
          <w:r>
            <w:fldChar w:fldCharType="end"/>
          </w:r>
        </w:p>
      </w:tc>
    </w:tr>
    <w:tr w:rsidR="00E241B7">
      <w:tc>
        <w:tcPr>
          <w:tcW w:w="4532" w:type="dxa"/>
        </w:tcPr>
        <w:p w:rsidR="00E241B7" w:rsidRDefault="00E241B7" w:rsidP="00AC4F66">
          <w:pPr>
            <w:pStyle w:val="Header"/>
          </w:pPr>
          <w:r>
            <w:t>Performing Operating System Recovery</w:t>
          </w:r>
        </w:p>
      </w:tc>
      <w:tc>
        <w:tcPr>
          <w:tcW w:w="4532" w:type="dxa"/>
          <w:vAlign w:val="bottom"/>
        </w:tcPr>
        <w:p w:rsidR="00E241B7" w:rsidRDefault="00E241B7" w:rsidP="00A50ADA">
          <w:pPr>
            <w:pStyle w:val="Header"/>
            <w:jc w:val="right"/>
          </w:pPr>
          <w:r>
            <w:t xml:space="preserve">Date: </w:t>
          </w:r>
          <w:r>
            <w:fldChar w:fldCharType="begin"/>
          </w:r>
          <w:r>
            <w:instrText xml:space="preserve"> SAVEDATE \@ "MMM d, yy" \* MERGEFORMAT </w:instrText>
          </w:r>
          <w:r>
            <w:fldChar w:fldCharType="separate"/>
          </w:r>
          <w:r w:rsidR="00936DBE">
            <w:rPr>
              <w:noProof/>
            </w:rPr>
            <w:t>Nov 27, 12</w:t>
          </w:r>
          <w:r>
            <w:rPr>
              <w:noProof/>
            </w:rPr>
            <w:fldChar w:fldCharType="end"/>
          </w:r>
        </w:p>
      </w:tc>
    </w:tr>
    <w:tr w:rsidR="00E241B7">
      <w:tc>
        <w:tcPr>
          <w:tcW w:w="4532" w:type="dxa"/>
        </w:tcPr>
        <w:p w:rsidR="00E241B7" w:rsidRDefault="00E241B7">
          <w:pPr>
            <w:pStyle w:val="Header"/>
          </w:pPr>
        </w:p>
      </w:tc>
      <w:tc>
        <w:tcPr>
          <w:tcW w:w="4532" w:type="dxa"/>
          <w:vAlign w:val="bottom"/>
        </w:tcPr>
        <w:p w:rsidR="00E241B7" w:rsidRDefault="00E241B7" w:rsidP="00A50ADA">
          <w:pPr>
            <w:pStyle w:val="Header"/>
            <w:jc w:val="right"/>
          </w:pPr>
        </w:p>
      </w:tc>
    </w:tr>
  </w:tbl>
  <w:p w:rsidR="00E241B7" w:rsidRDefault="00E241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CE8DBA2"/>
    <w:lvl w:ilvl="0">
      <w:start w:val="1"/>
      <w:numFmt w:val="decimal"/>
      <w:lvlText w:val="%1."/>
      <w:lvlJc w:val="left"/>
      <w:pPr>
        <w:tabs>
          <w:tab w:val="num" w:pos="1492"/>
        </w:tabs>
        <w:ind w:left="1492" w:hanging="360"/>
      </w:pPr>
    </w:lvl>
  </w:abstractNum>
  <w:abstractNum w:abstractNumId="1">
    <w:nsid w:val="FFFFFF7D"/>
    <w:multiLevelType w:val="singleLevel"/>
    <w:tmpl w:val="DABE4884"/>
    <w:lvl w:ilvl="0">
      <w:start w:val="1"/>
      <w:numFmt w:val="decimal"/>
      <w:lvlText w:val="%1."/>
      <w:lvlJc w:val="left"/>
      <w:pPr>
        <w:tabs>
          <w:tab w:val="num" w:pos="1209"/>
        </w:tabs>
        <w:ind w:left="1209" w:hanging="360"/>
      </w:pPr>
    </w:lvl>
  </w:abstractNum>
  <w:abstractNum w:abstractNumId="2">
    <w:nsid w:val="FFFFFF7E"/>
    <w:multiLevelType w:val="singleLevel"/>
    <w:tmpl w:val="91A00C4A"/>
    <w:lvl w:ilvl="0">
      <w:start w:val="1"/>
      <w:numFmt w:val="decimal"/>
      <w:lvlText w:val="%1."/>
      <w:lvlJc w:val="left"/>
      <w:pPr>
        <w:tabs>
          <w:tab w:val="num" w:pos="926"/>
        </w:tabs>
        <w:ind w:left="926" w:hanging="360"/>
      </w:pPr>
    </w:lvl>
  </w:abstractNum>
  <w:abstractNum w:abstractNumId="3">
    <w:nsid w:val="FFFFFF7F"/>
    <w:multiLevelType w:val="singleLevel"/>
    <w:tmpl w:val="6AB286A2"/>
    <w:lvl w:ilvl="0">
      <w:start w:val="1"/>
      <w:numFmt w:val="decimal"/>
      <w:lvlText w:val="%1."/>
      <w:lvlJc w:val="left"/>
      <w:pPr>
        <w:tabs>
          <w:tab w:val="num" w:pos="643"/>
        </w:tabs>
        <w:ind w:left="643" w:hanging="360"/>
      </w:pPr>
    </w:lvl>
  </w:abstractNum>
  <w:abstractNum w:abstractNumId="4">
    <w:nsid w:val="FFFFFF80"/>
    <w:multiLevelType w:val="singleLevel"/>
    <w:tmpl w:val="341CA2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B9E28F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4C7BC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07832A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7B6DB36"/>
    <w:lvl w:ilvl="0">
      <w:start w:val="1"/>
      <w:numFmt w:val="decimal"/>
      <w:lvlText w:val="%1."/>
      <w:lvlJc w:val="left"/>
      <w:pPr>
        <w:tabs>
          <w:tab w:val="num" w:pos="360"/>
        </w:tabs>
        <w:ind w:left="360" w:hanging="360"/>
      </w:pPr>
    </w:lvl>
  </w:abstractNum>
  <w:abstractNum w:abstractNumId="9">
    <w:nsid w:val="FFFFFF89"/>
    <w:multiLevelType w:val="singleLevel"/>
    <w:tmpl w:val="D44AA126"/>
    <w:lvl w:ilvl="0">
      <w:start w:val="1"/>
      <w:numFmt w:val="bullet"/>
      <w:lvlText w:val=""/>
      <w:lvlJc w:val="left"/>
      <w:pPr>
        <w:tabs>
          <w:tab w:val="num" w:pos="360"/>
        </w:tabs>
        <w:ind w:left="360" w:hanging="360"/>
      </w:pPr>
      <w:rPr>
        <w:rFonts w:ascii="Symbol" w:hAnsi="Symbol" w:hint="default"/>
      </w:rPr>
    </w:lvl>
  </w:abstractNum>
  <w:abstractNum w:abstractNumId="10">
    <w:nsid w:val="03B84E34"/>
    <w:multiLevelType w:val="hybridMultilevel"/>
    <w:tmpl w:val="DC6482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nsid w:val="11B45D9F"/>
    <w:multiLevelType w:val="multilevel"/>
    <w:tmpl w:val="0409001F"/>
    <w:numStyleLink w:val="111111"/>
  </w:abstractNum>
  <w:abstractNum w:abstractNumId="12">
    <w:nsid w:val="16DD3E56"/>
    <w:multiLevelType w:val="hybridMultilevel"/>
    <w:tmpl w:val="76DC64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16F61C7A"/>
    <w:multiLevelType w:val="multilevel"/>
    <w:tmpl w:val="0409001F"/>
    <w:numStyleLink w:val="111111"/>
  </w:abstractNum>
  <w:abstractNum w:abstractNumId="14">
    <w:nsid w:val="192D0742"/>
    <w:multiLevelType w:val="hybridMultilevel"/>
    <w:tmpl w:val="D38C5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3C596D"/>
    <w:multiLevelType w:val="hybridMultilevel"/>
    <w:tmpl w:val="DA7EB644"/>
    <w:lvl w:ilvl="0" w:tplc="9B0E0448">
      <w:start w:val="201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1CD849F9"/>
    <w:multiLevelType w:val="multilevel"/>
    <w:tmpl w:val="04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DA337EF"/>
    <w:multiLevelType w:val="hybridMultilevel"/>
    <w:tmpl w:val="FAC884DE"/>
    <w:lvl w:ilvl="0" w:tplc="893E9BB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8">
    <w:nsid w:val="2AEA160C"/>
    <w:multiLevelType w:val="hybridMultilevel"/>
    <w:tmpl w:val="DF8A2A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nsid w:val="2B214143"/>
    <w:multiLevelType w:val="hybridMultilevel"/>
    <w:tmpl w:val="D38C5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7F2B35"/>
    <w:multiLevelType w:val="hybridMultilevel"/>
    <w:tmpl w:val="953A7F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364E7AEA"/>
    <w:multiLevelType w:val="multilevel"/>
    <w:tmpl w:val="0409001F"/>
    <w:numStyleLink w:val="111111"/>
  </w:abstractNum>
  <w:abstractNum w:abstractNumId="22">
    <w:nsid w:val="3DF0570B"/>
    <w:multiLevelType w:val="hybridMultilevel"/>
    <w:tmpl w:val="66E614EA"/>
    <w:lvl w:ilvl="0" w:tplc="9590484E">
      <w:start w:val="375"/>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nsid w:val="3F543890"/>
    <w:multiLevelType w:val="hybridMultilevel"/>
    <w:tmpl w:val="56D20E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nsid w:val="433D44EE"/>
    <w:multiLevelType w:val="hybridMultilevel"/>
    <w:tmpl w:val="C1C68078"/>
    <w:lvl w:ilvl="0" w:tplc="9B0E0448">
      <w:start w:val="2012"/>
      <w:numFmt w:val="bullet"/>
      <w:lvlText w:val=""/>
      <w:lvlJc w:val="left"/>
      <w:pPr>
        <w:ind w:left="720" w:hanging="360"/>
      </w:pPr>
      <w:rPr>
        <w:rFonts w:ascii="Symbol" w:eastAsiaTheme="minorHAnsi" w:hAnsi="Symbol"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nsid w:val="458253D5"/>
    <w:multiLevelType w:val="hybridMultilevel"/>
    <w:tmpl w:val="8F7E5F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nsid w:val="47887094"/>
    <w:multiLevelType w:val="hybridMultilevel"/>
    <w:tmpl w:val="463A8B34"/>
    <w:lvl w:ilvl="0" w:tplc="3E523E9C">
      <w:start w:val="1"/>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27">
    <w:nsid w:val="4D917A67"/>
    <w:multiLevelType w:val="hybridMultilevel"/>
    <w:tmpl w:val="1E32C8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nsid w:val="5A675986"/>
    <w:multiLevelType w:val="multilevel"/>
    <w:tmpl w:val="0409001F"/>
    <w:numStyleLink w:val="111111"/>
  </w:abstractNum>
  <w:abstractNum w:abstractNumId="29">
    <w:nsid w:val="602D76A7"/>
    <w:multiLevelType w:val="hybridMultilevel"/>
    <w:tmpl w:val="5666FC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nsid w:val="611228E3"/>
    <w:multiLevelType w:val="hybridMultilevel"/>
    <w:tmpl w:val="6A104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705A15"/>
    <w:multiLevelType w:val="hybridMultilevel"/>
    <w:tmpl w:val="272E7870"/>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nsid w:val="63E041E8"/>
    <w:multiLevelType w:val="hybridMultilevel"/>
    <w:tmpl w:val="4E78CA2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nsid w:val="6728316E"/>
    <w:multiLevelType w:val="hybridMultilevel"/>
    <w:tmpl w:val="FC5C2142"/>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4">
    <w:nsid w:val="677004AD"/>
    <w:multiLevelType w:val="hybridMultilevel"/>
    <w:tmpl w:val="B290D200"/>
    <w:lvl w:ilvl="0" w:tplc="0F2C4D80">
      <w:start w:val="2"/>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5">
    <w:nsid w:val="68CC318C"/>
    <w:multiLevelType w:val="hybridMultilevel"/>
    <w:tmpl w:val="F8D48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B0C7D07"/>
    <w:multiLevelType w:val="hybridMultilevel"/>
    <w:tmpl w:val="8E84D0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nsid w:val="6FE32348"/>
    <w:multiLevelType w:val="hybridMultilevel"/>
    <w:tmpl w:val="C66CC6F8"/>
    <w:lvl w:ilvl="0" w:tplc="CF326DD6">
      <w:start w:val="1"/>
      <w:numFmt w:val="decimal"/>
      <w:lvlText w:val="%1."/>
      <w:lvlJc w:val="left"/>
      <w:pPr>
        <w:ind w:left="720" w:hanging="360"/>
      </w:pPr>
      <w:rPr>
        <w:rFonts w:ascii="Courier New" w:hAnsi="Courier New" w:cs="Courier New" w:hint="default"/>
        <w:sz w:val="20"/>
        <w:szCs w:val="20"/>
      </w:r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nsid w:val="775F38EC"/>
    <w:multiLevelType w:val="hybridMultilevel"/>
    <w:tmpl w:val="07861C6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nsid w:val="799F14D8"/>
    <w:multiLevelType w:val="multilevel"/>
    <w:tmpl w:val="041D001F"/>
    <w:lvl w:ilvl="0">
      <w:start w:val="1"/>
      <w:numFmt w:val="decimal"/>
      <w:lvlText w:val="%1."/>
      <w:lvlJc w:val="left"/>
      <w:pPr>
        <w:tabs>
          <w:tab w:val="num" w:pos="360"/>
        </w:tabs>
        <w:ind w:left="360" w:hanging="360"/>
      </w:pPr>
    </w:lvl>
    <w:lvl w:ilvl="1">
      <w:start w:val="1"/>
      <w:numFmt w:val="lowerLetter"/>
      <w:lvlText w:val="%1.%2."/>
      <w:lvlJc w:val="left"/>
      <w:pPr>
        <w:tabs>
          <w:tab w:val="num" w:pos="792"/>
        </w:tabs>
        <w:ind w:left="792" w:hanging="432"/>
      </w:pPr>
      <w:rPr>
        <w:rFonts w:ascii="Times New Roman" w:hAnsi="Times New Roman"/>
        <w:sz w:val="24"/>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nsid w:val="7A37537A"/>
    <w:multiLevelType w:val="hybridMultilevel"/>
    <w:tmpl w:val="73F861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28"/>
  </w:num>
  <w:num w:numId="3">
    <w:abstractNumId w:val="11"/>
  </w:num>
  <w:num w:numId="4">
    <w:abstractNumId w:val="21"/>
  </w:num>
  <w:num w:numId="5">
    <w:abstractNumId w:val="39"/>
  </w:num>
  <w:num w:numId="6">
    <w:abstractNumId w:val="13"/>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rPr>
          <w:lang w:val="en-GB"/>
        </w:r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num>
  <w:num w:numId="7">
    <w:abstractNumId w:val="30"/>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27"/>
  </w:num>
  <w:num w:numId="19">
    <w:abstractNumId w:val="36"/>
  </w:num>
  <w:num w:numId="20">
    <w:abstractNumId w:val="23"/>
  </w:num>
  <w:num w:numId="21">
    <w:abstractNumId w:val="40"/>
  </w:num>
  <w:num w:numId="22">
    <w:abstractNumId w:val="38"/>
  </w:num>
  <w:num w:numId="23">
    <w:abstractNumId w:val="20"/>
  </w:num>
  <w:num w:numId="24">
    <w:abstractNumId w:val="29"/>
  </w:num>
  <w:num w:numId="25">
    <w:abstractNumId w:val="13"/>
    <w:lvlOverride w:ilvl="0">
      <w:lvl w:ilvl="0">
        <w:numFmt w:val="decimal"/>
        <w:pStyle w:val="Heading1"/>
        <w:lvlText w:val=""/>
        <w:lvlJc w:val="left"/>
      </w:lvl>
    </w:lvlOverride>
    <w:lvlOverride w:ilvl="1">
      <w:lvl w:ilvl="1">
        <w:numFmt w:val="decimal"/>
        <w:pStyle w:val="Heading2"/>
        <w:lvlText w:val=""/>
        <w:lvlJc w:val="left"/>
      </w:lvl>
    </w:lvlOverride>
    <w:lvlOverride w:ilvl="2">
      <w:lvl w:ilvl="2">
        <w:start w:val="1"/>
        <w:numFmt w:val="decimal"/>
        <w:pStyle w:val="Heading3"/>
        <w:lvlText w:val="%1.%2.%3."/>
        <w:lvlJc w:val="left"/>
        <w:pPr>
          <w:ind w:left="1224" w:hanging="504"/>
        </w:pPr>
      </w:lvl>
    </w:lvlOverride>
  </w:num>
  <w:num w:numId="26">
    <w:abstractNumId w:val="32"/>
  </w:num>
  <w:num w:numId="27">
    <w:abstractNumId w:val="13"/>
    <w:lvlOverride w:ilvl="0">
      <w:lvl w:ilvl="0">
        <w:numFmt w:val="decimal"/>
        <w:pStyle w:val="Heading1"/>
        <w:lvlText w:val=""/>
        <w:lvlJc w:val="left"/>
      </w:lvl>
    </w:lvlOverride>
    <w:lvlOverride w:ilvl="1">
      <w:lvl w:ilvl="1">
        <w:start w:val="1"/>
        <w:numFmt w:val="decimal"/>
        <w:pStyle w:val="Heading2"/>
        <w:lvlText w:val="%1.%2."/>
        <w:lvlJc w:val="left"/>
        <w:pPr>
          <w:ind w:left="792" w:hanging="432"/>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Override>
  </w:num>
  <w:num w:numId="28">
    <w:abstractNumId w:val="13"/>
  </w:num>
  <w:num w:numId="29">
    <w:abstractNumId w:val="18"/>
  </w:num>
  <w:num w:numId="30">
    <w:abstractNumId w:val="35"/>
  </w:num>
  <w:num w:numId="31">
    <w:abstractNumId w:val="19"/>
  </w:num>
  <w:num w:numId="32">
    <w:abstractNumId w:val="14"/>
  </w:num>
  <w:num w:numId="33">
    <w:abstractNumId w:val="22"/>
  </w:num>
  <w:num w:numId="34">
    <w:abstractNumId w:val="25"/>
  </w:num>
  <w:num w:numId="35">
    <w:abstractNumId w:val="13"/>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rPr>
          <w:lang w:val="en-GB"/>
        </w:r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num>
  <w:num w:numId="36">
    <w:abstractNumId w:val="13"/>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rPr>
          <w:lang w:val="en-GB"/>
        </w:r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num>
  <w:num w:numId="37">
    <w:abstractNumId w:val="12"/>
  </w:num>
  <w:num w:numId="38">
    <w:abstractNumId w:val="17"/>
  </w:num>
  <w:num w:numId="39">
    <w:abstractNumId w:val="10"/>
  </w:num>
  <w:num w:numId="40">
    <w:abstractNumId w:val="33"/>
  </w:num>
  <w:num w:numId="41">
    <w:abstractNumId w:val="31"/>
  </w:num>
  <w:num w:numId="42">
    <w:abstractNumId w:val="34"/>
  </w:num>
  <w:num w:numId="43">
    <w:abstractNumId w:val="37"/>
  </w:num>
  <w:num w:numId="44">
    <w:abstractNumId w:val="13"/>
    <w:lvlOverride w:ilvl="0">
      <w:startOverride w:val="1"/>
    </w:lvlOverride>
  </w:num>
  <w:num w:numId="45">
    <w:abstractNumId w:val="26"/>
  </w:num>
  <w:num w:numId="46">
    <w:abstractNumId w:val="13"/>
    <w:lvlOverride w:ilvl="0">
      <w:lvl w:ilvl="0">
        <w:start w:val="1"/>
        <w:numFmt w:val="decimal"/>
        <w:pStyle w:val="Heading1"/>
        <w:lvlText w:val="%1."/>
        <w:lvlJc w:val="left"/>
        <w:pPr>
          <w:ind w:left="360" w:hanging="360"/>
        </w:pPr>
      </w:lvl>
    </w:lvlOverride>
    <w:lvlOverride w:ilvl="1">
      <w:lvl w:ilvl="1">
        <w:start w:val="1"/>
        <w:numFmt w:val="decimal"/>
        <w:pStyle w:val="Heading2"/>
        <w:lvlText w:val="%1.%2."/>
        <w:lvlJc w:val="left"/>
        <w:pPr>
          <w:ind w:left="792" w:hanging="432"/>
        </w:pPr>
        <w:rPr>
          <w:lang w:val="en-GB"/>
        </w:rPr>
      </w:lvl>
    </w:lvlOverride>
    <w:lvlOverride w:ilvl="2">
      <w:lvl w:ilvl="2">
        <w:start w:val="1"/>
        <w:numFmt w:val="decimal"/>
        <w:pStyle w:val="Heading3"/>
        <w:lvlText w:val="%1.%2.%3."/>
        <w:lvlJc w:val="left"/>
        <w:pPr>
          <w:ind w:left="1224" w:hanging="504"/>
        </w:pPr>
      </w:lvl>
    </w:lvlOverride>
    <w:lvlOverride w:ilvl="3">
      <w:lvl w:ilvl="3">
        <w:start w:val="1"/>
        <w:numFmt w:val="decimal"/>
        <w:pStyle w:val="Heading4"/>
        <w:lvlText w:val="%1.%2.%3.%4."/>
        <w:lvlJc w:val="left"/>
        <w:pPr>
          <w:ind w:left="1728" w:hanging="648"/>
        </w:pPr>
      </w:lvl>
    </w:lvlOverride>
  </w:num>
  <w:num w:numId="47">
    <w:abstractNumId w:val="24"/>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defaultTabStop w:val="720"/>
  <w:hyphenationZone w:val="425"/>
  <w:defaultTableStyle w:val="Table"/>
  <w:drawingGridHorizontalSpacing w:val="360"/>
  <w:drawingGridVerticalSpacing w:val="360"/>
  <w:displayHorizontalDrawingGridEvery w:val="0"/>
  <w:displayVerticalDrawingGridEvery w:val="0"/>
  <w:characterSpacingControl w:val="doNotCompress"/>
  <w:hdrShapeDefaults>
    <o:shapedefaults v:ext="edit" spidmax="2049">
      <o:colormru v:ext="edit" colors="#00529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244"/>
    <w:rsid w:val="00000DCE"/>
    <w:rsid w:val="00005434"/>
    <w:rsid w:val="0000601F"/>
    <w:rsid w:val="000108D7"/>
    <w:rsid w:val="000117A5"/>
    <w:rsid w:val="00011DAF"/>
    <w:rsid w:val="00024ACB"/>
    <w:rsid w:val="000300FC"/>
    <w:rsid w:val="000410F6"/>
    <w:rsid w:val="000418DB"/>
    <w:rsid w:val="0004492F"/>
    <w:rsid w:val="00046EDD"/>
    <w:rsid w:val="00051BB4"/>
    <w:rsid w:val="00052B9B"/>
    <w:rsid w:val="00063AC4"/>
    <w:rsid w:val="0006581B"/>
    <w:rsid w:val="00066746"/>
    <w:rsid w:val="000703AC"/>
    <w:rsid w:val="00072027"/>
    <w:rsid w:val="00074A44"/>
    <w:rsid w:val="000750BF"/>
    <w:rsid w:val="000850FE"/>
    <w:rsid w:val="00085C79"/>
    <w:rsid w:val="000905E4"/>
    <w:rsid w:val="00095309"/>
    <w:rsid w:val="000A1240"/>
    <w:rsid w:val="000A4401"/>
    <w:rsid w:val="000B00F2"/>
    <w:rsid w:val="000B02C4"/>
    <w:rsid w:val="000B52DF"/>
    <w:rsid w:val="000C2209"/>
    <w:rsid w:val="000E2BE8"/>
    <w:rsid w:val="000E300A"/>
    <w:rsid w:val="000E5441"/>
    <w:rsid w:val="000E6228"/>
    <w:rsid w:val="000E721D"/>
    <w:rsid w:val="000F0B3E"/>
    <w:rsid w:val="001023D8"/>
    <w:rsid w:val="00102E0C"/>
    <w:rsid w:val="001032BC"/>
    <w:rsid w:val="001047AB"/>
    <w:rsid w:val="00106882"/>
    <w:rsid w:val="00106A4C"/>
    <w:rsid w:val="00107393"/>
    <w:rsid w:val="00111F5A"/>
    <w:rsid w:val="001129D1"/>
    <w:rsid w:val="00122D37"/>
    <w:rsid w:val="00131014"/>
    <w:rsid w:val="00134755"/>
    <w:rsid w:val="001347D7"/>
    <w:rsid w:val="00141231"/>
    <w:rsid w:val="0014451B"/>
    <w:rsid w:val="0014557E"/>
    <w:rsid w:val="00147927"/>
    <w:rsid w:val="001506AF"/>
    <w:rsid w:val="00151829"/>
    <w:rsid w:val="00154B7B"/>
    <w:rsid w:val="001610BC"/>
    <w:rsid w:val="00161B16"/>
    <w:rsid w:val="0016669B"/>
    <w:rsid w:val="00166FF4"/>
    <w:rsid w:val="0016796D"/>
    <w:rsid w:val="00170C77"/>
    <w:rsid w:val="00171113"/>
    <w:rsid w:val="001711DE"/>
    <w:rsid w:val="00172530"/>
    <w:rsid w:val="00173D4D"/>
    <w:rsid w:val="0017751B"/>
    <w:rsid w:val="00180FE4"/>
    <w:rsid w:val="00182F58"/>
    <w:rsid w:val="00183949"/>
    <w:rsid w:val="001843AC"/>
    <w:rsid w:val="00192865"/>
    <w:rsid w:val="001929EB"/>
    <w:rsid w:val="001945AB"/>
    <w:rsid w:val="001A0EEA"/>
    <w:rsid w:val="001A5AC5"/>
    <w:rsid w:val="001A5D27"/>
    <w:rsid w:val="001A7158"/>
    <w:rsid w:val="001B0548"/>
    <w:rsid w:val="001B466C"/>
    <w:rsid w:val="001C0581"/>
    <w:rsid w:val="001C190F"/>
    <w:rsid w:val="001C19A3"/>
    <w:rsid w:val="001C19B5"/>
    <w:rsid w:val="001C1D0F"/>
    <w:rsid w:val="001C1E76"/>
    <w:rsid w:val="001C655B"/>
    <w:rsid w:val="001D2665"/>
    <w:rsid w:val="001D4ECB"/>
    <w:rsid w:val="001D7DAE"/>
    <w:rsid w:val="001D7EBF"/>
    <w:rsid w:val="001E709D"/>
    <w:rsid w:val="001F00DE"/>
    <w:rsid w:val="001F1550"/>
    <w:rsid w:val="001F20B3"/>
    <w:rsid w:val="00211ACE"/>
    <w:rsid w:val="00212524"/>
    <w:rsid w:val="002146E5"/>
    <w:rsid w:val="00221E66"/>
    <w:rsid w:val="00222075"/>
    <w:rsid w:val="00222479"/>
    <w:rsid w:val="00222E46"/>
    <w:rsid w:val="0022722B"/>
    <w:rsid w:val="00233DA9"/>
    <w:rsid w:val="00234049"/>
    <w:rsid w:val="00236996"/>
    <w:rsid w:val="00236C4F"/>
    <w:rsid w:val="00241500"/>
    <w:rsid w:val="00245D30"/>
    <w:rsid w:val="00254F11"/>
    <w:rsid w:val="00256B7D"/>
    <w:rsid w:val="0026482F"/>
    <w:rsid w:val="00272FEC"/>
    <w:rsid w:val="00274210"/>
    <w:rsid w:val="00275F8A"/>
    <w:rsid w:val="0027708F"/>
    <w:rsid w:val="00287E8A"/>
    <w:rsid w:val="002951E7"/>
    <w:rsid w:val="00296EA3"/>
    <w:rsid w:val="002B0643"/>
    <w:rsid w:val="002B0A10"/>
    <w:rsid w:val="002B26A5"/>
    <w:rsid w:val="002B391A"/>
    <w:rsid w:val="002B774D"/>
    <w:rsid w:val="002C2368"/>
    <w:rsid w:val="002C46A0"/>
    <w:rsid w:val="002C5BF2"/>
    <w:rsid w:val="002D0454"/>
    <w:rsid w:val="002D1147"/>
    <w:rsid w:val="002D46E8"/>
    <w:rsid w:val="002D6B02"/>
    <w:rsid w:val="002D6DFA"/>
    <w:rsid w:val="002E4EED"/>
    <w:rsid w:val="002E5F0F"/>
    <w:rsid w:val="002E5FAC"/>
    <w:rsid w:val="002E727F"/>
    <w:rsid w:val="002F3141"/>
    <w:rsid w:val="002F42FB"/>
    <w:rsid w:val="002F54B9"/>
    <w:rsid w:val="00301F5B"/>
    <w:rsid w:val="0030226C"/>
    <w:rsid w:val="0030530F"/>
    <w:rsid w:val="00314586"/>
    <w:rsid w:val="00316A3F"/>
    <w:rsid w:val="00320BD8"/>
    <w:rsid w:val="0032138D"/>
    <w:rsid w:val="00323E48"/>
    <w:rsid w:val="00325020"/>
    <w:rsid w:val="00330EF1"/>
    <w:rsid w:val="00334679"/>
    <w:rsid w:val="00342EBC"/>
    <w:rsid w:val="003472D9"/>
    <w:rsid w:val="00347AD4"/>
    <w:rsid w:val="00365DA7"/>
    <w:rsid w:val="00371252"/>
    <w:rsid w:val="00373F3E"/>
    <w:rsid w:val="003824F6"/>
    <w:rsid w:val="003825F7"/>
    <w:rsid w:val="00384A44"/>
    <w:rsid w:val="00390E7B"/>
    <w:rsid w:val="00390EF7"/>
    <w:rsid w:val="00393507"/>
    <w:rsid w:val="00393F92"/>
    <w:rsid w:val="00394D0C"/>
    <w:rsid w:val="003A041A"/>
    <w:rsid w:val="003A2068"/>
    <w:rsid w:val="003A210E"/>
    <w:rsid w:val="003A2242"/>
    <w:rsid w:val="003A3CA7"/>
    <w:rsid w:val="003A6411"/>
    <w:rsid w:val="003A6B05"/>
    <w:rsid w:val="003B338C"/>
    <w:rsid w:val="003B4755"/>
    <w:rsid w:val="003B75BD"/>
    <w:rsid w:val="003C61AF"/>
    <w:rsid w:val="003D2535"/>
    <w:rsid w:val="003E1A22"/>
    <w:rsid w:val="003E2EE8"/>
    <w:rsid w:val="003E4B8B"/>
    <w:rsid w:val="003E5582"/>
    <w:rsid w:val="003E6940"/>
    <w:rsid w:val="003F160E"/>
    <w:rsid w:val="003F3110"/>
    <w:rsid w:val="003F506D"/>
    <w:rsid w:val="003F6C95"/>
    <w:rsid w:val="004003CE"/>
    <w:rsid w:val="00403A19"/>
    <w:rsid w:val="004053F3"/>
    <w:rsid w:val="00406E77"/>
    <w:rsid w:val="00410DBA"/>
    <w:rsid w:val="004165D0"/>
    <w:rsid w:val="0042313E"/>
    <w:rsid w:val="004231B3"/>
    <w:rsid w:val="004237A8"/>
    <w:rsid w:val="004238A1"/>
    <w:rsid w:val="00425C80"/>
    <w:rsid w:val="00427861"/>
    <w:rsid w:val="004348A1"/>
    <w:rsid w:val="00436021"/>
    <w:rsid w:val="00442A83"/>
    <w:rsid w:val="004457D1"/>
    <w:rsid w:val="004461B9"/>
    <w:rsid w:val="004573F9"/>
    <w:rsid w:val="004601D7"/>
    <w:rsid w:val="0046247D"/>
    <w:rsid w:val="0046288D"/>
    <w:rsid w:val="00463FFD"/>
    <w:rsid w:val="00464B09"/>
    <w:rsid w:val="00471D23"/>
    <w:rsid w:val="00472217"/>
    <w:rsid w:val="00480B1A"/>
    <w:rsid w:val="00481680"/>
    <w:rsid w:val="00486506"/>
    <w:rsid w:val="00487227"/>
    <w:rsid w:val="004A053B"/>
    <w:rsid w:val="004A3F59"/>
    <w:rsid w:val="004A4F7B"/>
    <w:rsid w:val="004A6979"/>
    <w:rsid w:val="004B4F41"/>
    <w:rsid w:val="004D0548"/>
    <w:rsid w:val="004D6C64"/>
    <w:rsid w:val="004E10E5"/>
    <w:rsid w:val="004E59C4"/>
    <w:rsid w:val="004F08E0"/>
    <w:rsid w:val="004F66FA"/>
    <w:rsid w:val="004F7D16"/>
    <w:rsid w:val="00502EA3"/>
    <w:rsid w:val="00503C98"/>
    <w:rsid w:val="00512D78"/>
    <w:rsid w:val="00526943"/>
    <w:rsid w:val="00527AB3"/>
    <w:rsid w:val="00532B01"/>
    <w:rsid w:val="00545453"/>
    <w:rsid w:val="00546D64"/>
    <w:rsid w:val="00547345"/>
    <w:rsid w:val="00552625"/>
    <w:rsid w:val="0055279C"/>
    <w:rsid w:val="00554B7A"/>
    <w:rsid w:val="00556BBB"/>
    <w:rsid w:val="005610E4"/>
    <w:rsid w:val="0056212B"/>
    <w:rsid w:val="00565FD9"/>
    <w:rsid w:val="005673DB"/>
    <w:rsid w:val="00570379"/>
    <w:rsid w:val="00573D51"/>
    <w:rsid w:val="005757FD"/>
    <w:rsid w:val="0057796D"/>
    <w:rsid w:val="00592872"/>
    <w:rsid w:val="00593C79"/>
    <w:rsid w:val="00594BF6"/>
    <w:rsid w:val="00594D0A"/>
    <w:rsid w:val="005971DA"/>
    <w:rsid w:val="005974E5"/>
    <w:rsid w:val="005A0316"/>
    <w:rsid w:val="005A26DA"/>
    <w:rsid w:val="005A2C4E"/>
    <w:rsid w:val="005A5A87"/>
    <w:rsid w:val="005A6536"/>
    <w:rsid w:val="005B66E6"/>
    <w:rsid w:val="005C797C"/>
    <w:rsid w:val="005D06E1"/>
    <w:rsid w:val="005D7BD5"/>
    <w:rsid w:val="005E7B60"/>
    <w:rsid w:val="005F2526"/>
    <w:rsid w:val="005F44E1"/>
    <w:rsid w:val="00606668"/>
    <w:rsid w:val="00610681"/>
    <w:rsid w:val="00610FF3"/>
    <w:rsid w:val="0061395C"/>
    <w:rsid w:val="00613F3D"/>
    <w:rsid w:val="0061688D"/>
    <w:rsid w:val="00616D69"/>
    <w:rsid w:val="0061742C"/>
    <w:rsid w:val="00623150"/>
    <w:rsid w:val="006316AA"/>
    <w:rsid w:val="00633D71"/>
    <w:rsid w:val="0064138A"/>
    <w:rsid w:val="00642C03"/>
    <w:rsid w:val="00644707"/>
    <w:rsid w:val="0064481B"/>
    <w:rsid w:val="00646F6F"/>
    <w:rsid w:val="0064708F"/>
    <w:rsid w:val="00664C0A"/>
    <w:rsid w:val="00673220"/>
    <w:rsid w:val="00677507"/>
    <w:rsid w:val="00681212"/>
    <w:rsid w:val="006820B5"/>
    <w:rsid w:val="00691CCC"/>
    <w:rsid w:val="006B056F"/>
    <w:rsid w:val="006B098E"/>
    <w:rsid w:val="006B66F0"/>
    <w:rsid w:val="006B74E0"/>
    <w:rsid w:val="006C295B"/>
    <w:rsid w:val="006C4183"/>
    <w:rsid w:val="006C42A0"/>
    <w:rsid w:val="006C4DBD"/>
    <w:rsid w:val="006D1417"/>
    <w:rsid w:val="006D1CEF"/>
    <w:rsid w:val="006D4B92"/>
    <w:rsid w:val="006D7E4C"/>
    <w:rsid w:val="006E5CE0"/>
    <w:rsid w:val="006F5F04"/>
    <w:rsid w:val="00701FA4"/>
    <w:rsid w:val="0070234F"/>
    <w:rsid w:val="00702D54"/>
    <w:rsid w:val="00707D2C"/>
    <w:rsid w:val="007128FE"/>
    <w:rsid w:val="00714B4B"/>
    <w:rsid w:val="00716BD3"/>
    <w:rsid w:val="007318D9"/>
    <w:rsid w:val="00732E7E"/>
    <w:rsid w:val="00735389"/>
    <w:rsid w:val="007369B4"/>
    <w:rsid w:val="00743E1C"/>
    <w:rsid w:val="0074631C"/>
    <w:rsid w:val="00746FF4"/>
    <w:rsid w:val="007566F0"/>
    <w:rsid w:val="00757C04"/>
    <w:rsid w:val="00760A53"/>
    <w:rsid w:val="00770270"/>
    <w:rsid w:val="0077308B"/>
    <w:rsid w:val="007745CA"/>
    <w:rsid w:val="0077616C"/>
    <w:rsid w:val="0078565A"/>
    <w:rsid w:val="00787695"/>
    <w:rsid w:val="007972D9"/>
    <w:rsid w:val="007A3D49"/>
    <w:rsid w:val="007A7C66"/>
    <w:rsid w:val="007B3B42"/>
    <w:rsid w:val="007C1ED4"/>
    <w:rsid w:val="007C39EA"/>
    <w:rsid w:val="007C3DD7"/>
    <w:rsid w:val="007C6CAF"/>
    <w:rsid w:val="007C6EA5"/>
    <w:rsid w:val="007D5A06"/>
    <w:rsid w:val="007E180E"/>
    <w:rsid w:val="007E3B30"/>
    <w:rsid w:val="007E43AB"/>
    <w:rsid w:val="007E5E54"/>
    <w:rsid w:val="007E5F5C"/>
    <w:rsid w:val="007F2B34"/>
    <w:rsid w:val="007F5CE7"/>
    <w:rsid w:val="00804DD9"/>
    <w:rsid w:val="00806279"/>
    <w:rsid w:val="008079DF"/>
    <w:rsid w:val="00811E4D"/>
    <w:rsid w:val="008126D9"/>
    <w:rsid w:val="00816CB3"/>
    <w:rsid w:val="00831C7A"/>
    <w:rsid w:val="00835FBF"/>
    <w:rsid w:val="00841BD5"/>
    <w:rsid w:val="00842745"/>
    <w:rsid w:val="00842B43"/>
    <w:rsid w:val="00843C11"/>
    <w:rsid w:val="008455B7"/>
    <w:rsid w:val="00845E2C"/>
    <w:rsid w:val="00845FB7"/>
    <w:rsid w:val="0085082D"/>
    <w:rsid w:val="008515D7"/>
    <w:rsid w:val="00854226"/>
    <w:rsid w:val="00860E39"/>
    <w:rsid w:val="00864973"/>
    <w:rsid w:val="00873598"/>
    <w:rsid w:val="00876CE7"/>
    <w:rsid w:val="008770B3"/>
    <w:rsid w:val="00882258"/>
    <w:rsid w:val="00882A92"/>
    <w:rsid w:val="00884734"/>
    <w:rsid w:val="00885AD1"/>
    <w:rsid w:val="0089354A"/>
    <w:rsid w:val="00893B2B"/>
    <w:rsid w:val="00895B85"/>
    <w:rsid w:val="00895E13"/>
    <w:rsid w:val="00897815"/>
    <w:rsid w:val="008A2D29"/>
    <w:rsid w:val="008A6729"/>
    <w:rsid w:val="008B3C93"/>
    <w:rsid w:val="008C0EB2"/>
    <w:rsid w:val="008C4605"/>
    <w:rsid w:val="008C77D9"/>
    <w:rsid w:val="008D3A0D"/>
    <w:rsid w:val="008E4204"/>
    <w:rsid w:val="008E6211"/>
    <w:rsid w:val="008F38D9"/>
    <w:rsid w:val="008F38F6"/>
    <w:rsid w:val="008F6FF2"/>
    <w:rsid w:val="0090352C"/>
    <w:rsid w:val="0090430E"/>
    <w:rsid w:val="00905AD3"/>
    <w:rsid w:val="00906C33"/>
    <w:rsid w:val="009107DB"/>
    <w:rsid w:val="00912CE2"/>
    <w:rsid w:val="00916F4B"/>
    <w:rsid w:val="00917227"/>
    <w:rsid w:val="009173DB"/>
    <w:rsid w:val="0092162D"/>
    <w:rsid w:val="00924C7E"/>
    <w:rsid w:val="00935EE1"/>
    <w:rsid w:val="00936DBE"/>
    <w:rsid w:val="0094646C"/>
    <w:rsid w:val="00950F25"/>
    <w:rsid w:val="00952FDF"/>
    <w:rsid w:val="009673EA"/>
    <w:rsid w:val="00973609"/>
    <w:rsid w:val="00984244"/>
    <w:rsid w:val="009934B4"/>
    <w:rsid w:val="00993BE5"/>
    <w:rsid w:val="0099456E"/>
    <w:rsid w:val="00995051"/>
    <w:rsid w:val="009A268F"/>
    <w:rsid w:val="009A5FEA"/>
    <w:rsid w:val="009A7CC8"/>
    <w:rsid w:val="009B2E18"/>
    <w:rsid w:val="009B32A4"/>
    <w:rsid w:val="009B73CC"/>
    <w:rsid w:val="009C3607"/>
    <w:rsid w:val="009C6EE5"/>
    <w:rsid w:val="009C6F67"/>
    <w:rsid w:val="009D2F6A"/>
    <w:rsid w:val="009D45F1"/>
    <w:rsid w:val="009D7687"/>
    <w:rsid w:val="009E05F7"/>
    <w:rsid w:val="009F1195"/>
    <w:rsid w:val="009F3985"/>
    <w:rsid w:val="009F441F"/>
    <w:rsid w:val="009F6B38"/>
    <w:rsid w:val="009F7789"/>
    <w:rsid w:val="00A0113E"/>
    <w:rsid w:val="00A03B10"/>
    <w:rsid w:val="00A06635"/>
    <w:rsid w:val="00A10913"/>
    <w:rsid w:val="00A13856"/>
    <w:rsid w:val="00A13A59"/>
    <w:rsid w:val="00A171C8"/>
    <w:rsid w:val="00A217B7"/>
    <w:rsid w:val="00A27D62"/>
    <w:rsid w:val="00A3046C"/>
    <w:rsid w:val="00A30F4D"/>
    <w:rsid w:val="00A31B0C"/>
    <w:rsid w:val="00A31EF1"/>
    <w:rsid w:val="00A325C5"/>
    <w:rsid w:val="00A33309"/>
    <w:rsid w:val="00A36F98"/>
    <w:rsid w:val="00A3722A"/>
    <w:rsid w:val="00A40473"/>
    <w:rsid w:val="00A43146"/>
    <w:rsid w:val="00A50ADA"/>
    <w:rsid w:val="00A542EB"/>
    <w:rsid w:val="00A639D0"/>
    <w:rsid w:val="00A645F6"/>
    <w:rsid w:val="00A716F7"/>
    <w:rsid w:val="00A74E61"/>
    <w:rsid w:val="00A76450"/>
    <w:rsid w:val="00A81252"/>
    <w:rsid w:val="00A87481"/>
    <w:rsid w:val="00A87ADF"/>
    <w:rsid w:val="00A87D4F"/>
    <w:rsid w:val="00A963F3"/>
    <w:rsid w:val="00AB10AF"/>
    <w:rsid w:val="00AB1A80"/>
    <w:rsid w:val="00AB49D2"/>
    <w:rsid w:val="00AB57A8"/>
    <w:rsid w:val="00AC3F85"/>
    <w:rsid w:val="00AC4F66"/>
    <w:rsid w:val="00AD0C75"/>
    <w:rsid w:val="00AD10ED"/>
    <w:rsid w:val="00AD7C81"/>
    <w:rsid w:val="00AE3C07"/>
    <w:rsid w:val="00AE4F30"/>
    <w:rsid w:val="00AE7410"/>
    <w:rsid w:val="00AF4464"/>
    <w:rsid w:val="00B032B2"/>
    <w:rsid w:val="00B03D2E"/>
    <w:rsid w:val="00B14A1F"/>
    <w:rsid w:val="00B15513"/>
    <w:rsid w:val="00B17582"/>
    <w:rsid w:val="00B17874"/>
    <w:rsid w:val="00B22317"/>
    <w:rsid w:val="00B24643"/>
    <w:rsid w:val="00B25E2F"/>
    <w:rsid w:val="00B277C4"/>
    <w:rsid w:val="00B35DB5"/>
    <w:rsid w:val="00B40343"/>
    <w:rsid w:val="00B4323E"/>
    <w:rsid w:val="00B43992"/>
    <w:rsid w:val="00B44D65"/>
    <w:rsid w:val="00B60D77"/>
    <w:rsid w:val="00B768B5"/>
    <w:rsid w:val="00B76E68"/>
    <w:rsid w:val="00B8073F"/>
    <w:rsid w:val="00B80BE9"/>
    <w:rsid w:val="00B82C04"/>
    <w:rsid w:val="00B82E5C"/>
    <w:rsid w:val="00B8684B"/>
    <w:rsid w:val="00B87E5F"/>
    <w:rsid w:val="00B93F2C"/>
    <w:rsid w:val="00BA1037"/>
    <w:rsid w:val="00BA30EF"/>
    <w:rsid w:val="00BA6CC8"/>
    <w:rsid w:val="00BB3B80"/>
    <w:rsid w:val="00BB46BB"/>
    <w:rsid w:val="00BB60F4"/>
    <w:rsid w:val="00BC06EB"/>
    <w:rsid w:val="00BC1CA5"/>
    <w:rsid w:val="00BC5CC0"/>
    <w:rsid w:val="00BC61F7"/>
    <w:rsid w:val="00BE43E2"/>
    <w:rsid w:val="00BE6D49"/>
    <w:rsid w:val="00BF18A2"/>
    <w:rsid w:val="00BF6E20"/>
    <w:rsid w:val="00BF700C"/>
    <w:rsid w:val="00C029CA"/>
    <w:rsid w:val="00C02F8E"/>
    <w:rsid w:val="00C07B66"/>
    <w:rsid w:val="00C169C4"/>
    <w:rsid w:val="00C242AF"/>
    <w:rsid w:val="00C32A0A"/>
    <w:rsid w:val="00C33154"/>
    <w:rsid w:val="00C34FDA"/>
    <w:rsid w:val="00C368D5"/>
    <w:rsid w:val="00C51AED"/>
    <w:rsid w:val="00C542C1"/>
    <w:rsid w:val="00C61AA6"/>
    <w:rsid w:val="00C65DE1"/>
    <w:rsid w:val="00C66E69"/>
    <w:rsid w:val="00C66F1E"/>
    <w:rsid w:val="00C7008A"/>
    <w:rsid w:val="00C7177F"/>
    <w:rsid w:val="00C71C97"/>
    <w:rsid w:val="00C76929"/>
    <w:rsid w:val="00C76B56"/>
    <w:rsid w:val="00C82B16"/>
    <w:rsid w:val="00C83202"/>
    <w:rsid w:val="00C86CCB"/>
    <w:rsid w:val="00C9023E"/>
    <w:rsid w:val="00C96FB9"/>
    <w:rsid w:val="00C97CE2"/>
    <w:rsid w:val="00CA0644"/>
    <w:rsid w:val="00CA156C"/>
    <w:rsid w:val="00CA2EC2"/>
    <w:rsid w:val="00CA4DF9"/>
    <w:rsid w:val="00CA5FF9"/>
    <w:rsid w:val="00CA779C"/>
    <w:rsid w:val="00CB0512"/>
    <w:rsid w:val="00CC32C9"/>
    <w:rsid w:val="00CD3FA6"/>
    <w:rsid w:val="00CF223C"/>
    <w:rsid w:val="00CF4201"/>
    <w:rsid w:val="00CF5BD0"/>
    <w:rsid w:val="00CF750D"/>
    <w:rsid w:val="00D00CB2"/>
    <w:rsid w:val="00D00D0A"/>
    <w:rsid w:val="00D0118C"/>
    <w:rsid w:val="00D02699"/>
    <w:rsid w:val="00D05EA6"/>
    <w:rsid w:val="00D11FF5"/>
    <w:rsid w:val="00D131C1"/>
    <w:rsid w:val="00D13A4D"/>
    <w:rsid w:val="00D15FB8"/>
    <w:rsid w:val="00D202AC"/>
    <w:rsid w:val="00D21B89"/>
    <w:rsid w:val="00D249B3"/>
    <w:rsid w:val="00D300FB"/>
    <w:rsid w:val="00D3104D"/>
    <w:rsid w:val="00D31969"/>
    <w:rsid w:val="00D319EA"/>
    <w:rsid w:val="00D33FC0"/>
    <w:rsid w:val="00D34588"/>
    <w:rsid w:val="00D353C5"/>
    <w:rsid w:val="00D41AA5"/>
    <w:rsid w:val="00D420CD"/>
    <w:rsid w:val="00D42DEA"/>
    <w:rsid w:val="00D45CED"/>
    <w:rsid w:val="00D55156"/>
    <w:rsid w:val="00D565D7"/>
    <w:rsid w:val="00D566CC"/>
    <w:rsid w:val="00D611AE"/>
    <w:rsid w:val="00D6157C"/>
    <w:rsid w:val="00D61E1A"/>
    <w:rsid w:val="00D67A71"/>
    <w:rsid w:val="00D74739"/>
    <w:rsid w:val="00D76A07"/>
    <w:rsid w:val="00D76D6A"/>
    <w:rsid w:val="00D779E8"/>
    <w:rsid w:val="00D81F2C"/>
    <w:rsid w:val="00D8557F"/>
    <w:rsid w:val="00D865E0"/>
    <w:rsid w:val="00D92099"/>
    <w:rsid w:val="00D92513"/>
    <w:rsid w:val="00D9498D"/>
    <w:rsid w:val="00D96C42"/>
    <w:rsid w:val="00DC49EE"/>
    <w:rsid w:val="00DD39A7"/>
    <w:rsid w:val="00DE10C0"/>
    <w:rsid w:val="00DE17BB"/>
    <w:rsid w:val="00DE28FB"/>
    <w:rsid w:val="00DF09EB"/>
    <w:rsid w:val="00DF2CE4"/>
    <w:rsid w:val="00E01741"/>
    <w:rsid w:val="00E037D3"/>
    <w:rsid w:val="00E04B3B"/>
    <w:rsid w:val="00E11D0C"/>
    <w:rsid w:val="00E134B5"/>
    <w:rsid w:val="00E13572"/>
    <w:rsid w:val="00E13A31"/>
    <w:rsid w:val="00E14EC9"/>
    <w:rsid w:val="00E15B5B"/>
    <w:rsid w:val="00E20831"/>
    <w:rsid w:val="00E241B7"/>
    <w:rsid w:val="00E24D61"/>
    <w:rsid w:val="00E26916"/>
    <w:rsid w:val="00E27208"/>
    <w:rsid w:val="00E3069F"/>
    <w:rsid w:val="00E31E2C"/>
    <w:rsid w:val="00E35A3A"/>
    <w:rsid w:val="00E4083F"/>
    <w:rsid w:val="00E41489"/>
    <w:rsid w:val="00E45F0A"/>
    <w:rsid w:val="00E503AA"/>
    <w:rsid w:val="00E56AA7"/>
    <w:rsid w:val="00E6086F"/>
    <w:rsid w:val="00E60E41"/>
    <w:rsid w:val="00E612FD"/>
    <w:rsid w:val="00E65144"/>
    <w:rsid w:val="00E71D29"/>
    <w:rsid w:val="00E7270A"/>
    <w:rsid w:val="00E72E05"/>
    <w:rsid w:val="00E858BC"/>
    <w:rsid w:val="00EA2078"/>
    <w:rsid w:val="00EA42C2"/>
    <w:rsid w:val="00EA4313"/>
    <w:rsid w:val="00EA5B56"/>
    <w:rsid w:val="00EB2BA3"/>
    <w:rsid w:val="00EB3089"/>
    <w:rsid w:val="00EB64C0"/>
    <w:rsid w:val="00ED05D3"/>
    <w:rsid w:val="00ED1B2C"/>
    <w:rsid w:val="00ED251E"/>
    <w:rsid w:val="00ED27FC"/>
    <w:rsid w:val="00ED2E19"/>
    <w:rsid w:val="00ED4311"/>
    <w:rsid w:val="00EE06E5"/>
    <w:rsid w:val="00EE0970"/>
    <w:rsid w:val="00EE3967"/>
    <w:rsid w:val="00EF11BF"/>
    <w:rsid w:val="00EF1445"/>
    <w:rsid w:val="00EF3997"/>
    <w:rsid w:val="00EF71E6"/>
    <w:rsid w:val="00EF7BAA"/>
    <w:rsid w:val="00F03F9E"/>
    <w:rsid w:val="00F1463E"/>
    <w:rsid w:val="00F14DFF"/>
    <w:rsid w:val="00F2120A"/>
    <w:rsid w:val="00F2250D"/>
    <w:rsid w:val="00F259BA"/>
    <w:rsid w:val="00F30229"/>
    <w:rsid w:val="00F30A51"/>
    <w:rsid w:val="00F32FAA"/>
    <w:rsid w:val="00F4238D"/>
    <w:rsid w:val="00F42E5D"/>
    <w:rsid w:val="00F42EE8"/>
    <w:rsid w:val="00F55386"/>
    <w:rsid w:val="00F6064B"/>
    <w:rsid w:val="00F80EAE"/>
    <w:rsid w:val="00F97A81"/>
    <w:rsid w:val="00FB0043"/>
    <w:rsid w:val="00FB55E4"/>
    <w:rsid w:val="00FC3BE1"/>
    <w:rsid w:val="00FC45A2"/>
    <w:rsid w:val="00FE01E8"/>
  </w:rsids>
  <m:mathPr>
    <m:mathFont m:val="Cambria Math"/>
    <m:brkBin m:val="before"/>
    <m:brkBinSub m:val="--"/>
    <m:smallFrac m:val="0"/>
    <m:dispDef m:val="0"/>
    <m:lMargin m:val="0"/>
    <m:rMargin m:val="0"/>
    <m:defJc m:val="centerGroup"/>
    <m:wrapRight/>
    <m:intLim m:val="subSup"/>
    <m:naryLim m:val="subSup"/>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5295"/>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footer" w:uiPriority="99"/>
    <w:lsdException w:name="Hyperlink" w:uiPriority="99"/>
    <w:lsdException w:name="Normal (Web)" w:uiPriority="99"/>
    <w:lsdException w:name="HTML Preformatted" w:uiPriority="99"/>
  </w:latentStyles>
  <w:style w:type="paragraph" w:default="1" w:styleId="Normal">
    <w:name w:val="Normal"/>
    <w:qFormat/>
    <w:rsid w:val="008F6FF2"/>
    <w:rPr>
      <w:rFonts w:ascii="Century Gothic" w:hAnsi="Century Gothic"/>
      <w:sz w:val="20"/>
      <w:lang w:val="en-GB"/>
    </w:rPr>
  </w:style>
  <w:style w:type="paragraph" w:styleId="Heading1">
    <w:name w:val="heading 1"/>
    <w:aliases w:val="Heading1"/>
    <w:basedOn w:val="Normal"/>
    <w:next w:val="BodyText1"/>
    <w:link w:val="Heading1Char"/>
    <w:qFormat/>
    <w:rsid w:val="00D8557F"/>
    <w:pPr>
      <w:keepNext/>
      <w:keepLines/>
      <w:numPr>
        <w:numId w:val="6"/>
      </w:numPr>
      <w:tabs>
        <w:tab w:val="left" w:pos="567"/>
      </w:tabs>
      <w:spacing w:before="360" w:after="200"/>
      <w:outlineLvl w:val="0"/>
    </w:pPr>
    <w:rPr>
      <w:rFonts w:eastAsiaTheme="majorEastAsia" w:cstheme="majorBidi"/>
      <w:b/>
      <w:bCs/>
      <w:color w:val="000000" w:themeColor="text1"/>
      <w:sz w:val="30"/>
      <w:szCs w:val="32"/>
    </w:rPr>
  </w:style>
  <w:style w:type="paragraph" w:styleId="Heading2">
    <w:name w:val="heading 2"/>
    <w:aliases w:val="Heading2"/>
    <w:basedOn w:val="Normal"/>
    <w:next w:val="BodyText1"/>
    <w:link w:val="Heading2Char"/>
    <w:qFormat/>
    <w:rsid w:val="00592872"/>
    <w:pPr>
      <w:keepNext/>
      <w:keepLines/>
      <w:numPr>
        <w:ilvl w:val="1"/>
        <w:numId w:val="28"/>
      </w:numPr>
      <w:tabs>
        <w:tab w:val="left" w:pos="454"/>
      </w:tabs>
      <w:spacing w:before="300" w:after="100"/>
      <w:ind w:left="0" w:firstLine="0"/>
      <w:outlineLvl w:val="1"/>
    </w:pPr>
    <w:rPr>
      <w:rFonts w:eastAsiaTheme="majorEastAsia" w:cstheme="majorBidi"/>
      <w:b/>
      <w:bCs/>
      <w:color w:val="000000" w:themeColor="text1"/>
      <w:sz w:val="24"/>
      <w:szCs w:val="26"/>
      <w:lang w:val="en-US"/>
    </w:rPr>
  </w:style>
  <w:style w:type="paragraph" w:styleId="Heading3">
    <w:name w:val="heading 3"/>
    <w:aliases w:val="Heading3"/>
    <w:basedOn w:val="Heading2"/>
    <w:next w:val="BodyText1"/>
    <w:link w:val="Heading3Char"/>
    <w:qFormat/>
    <w:rsid w:val="009673EA"/>
    <w:pPr>
      <w:numPr>
        <w:ilvl w:val="2"/>
      </w:numPr>
      <w:ind w:left="505" w:hanging="505"/>
      <w:outlineLvl w:val="2"/>
    </w:pPr>
    <w:rPr>
      <w:b w:val="0"/>
      <w:sz w:val="22"/>
    </w:rPr>
  </w:style>
  <w:style w:type="paragraph" w:styleId="Heading4">
    <w:name w:val="heading 4"/>
    <w:aliases w:val="Heading4"/>
    <w:basedOn w:val="Heading3"/>
    <w:next w:val="BodyText1"/>
    <w:link w:val="Heading4Char"/>
    <w:qFormat/>
    <w:rsid w:val="00616D69"/>
    <w:pPr>
      <w:numPr>
        <w:ilvl w:val="3"/>
      </w:numPr>
      <w:tabs>
        <w:tab w:val="clear" w:pos="454"/>
      </w:tabs>
      <w:ind w:left="1021" w:hanging="1021"/>
      <w:outlineLvl w:val="3"/>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Table"/>
    <w:basedOn w:val="TableContemporary"/>
    <w:rsid w:val="006E785B"/>
    <w:rPr>
      <w:rFonts w:ascii="Century Gothic" w:eastAsia="Times New Roman" w:hAnsi="Century Gothic" w:cs="Times New Roman"/>
      <w:sz w:val="16"/>
      <w:szCs w:val="20"/>
      <w:lang w:val="en-US" w:eastAsia="sv-SE" w:bidi="sv-SE"/>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99CCFF"/>
      <w:tcMar>
        <w:top w:w="28" w:type="dxa"/>
      </w:tcMar>
      <w:vAlign w:val="center"/>
    </w:tcPr>
    <w:tblStylePr w:type="firstRow">
      <w:pPr>
        <w:ind w:leftChars="0" w:left="0" w:firstLineChars="0" w:firstLine="0"/>
      </w:pPr>
      <w:rPr>
        <w:rFonts w:cs="Times New Roman"/>
        <w:b/>
        <w:bCs/>
        <w:color w:val="FFFFFF"/>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5295"/>
      </w:tcPr>
    </w:tblStylePr>
    <w:tblStylePr w:type="band1Horz">
      <w:pPr>
        <w:jc w:val="left"/>
      </w:pPr>
      <w:rPr>
        <w:rFonts w:cs="Times New Roman"/>
        <w:color w:val="auto"/>
      </w:rPr>
      <w:tblPr/>
      <w:tcPr>
        <w:tcBorders>
          <w:top w:val="nil"/>
          <w:left w:val="nil"/>
          <w:bottom w:val="nil"/>
          <w:right w:val="nil"/>
          <w:insideH w:val="nil"/>
          <w:insideV w:val="nil"/>
          <w:tl2br w:val="nil"/>
          <w:tr2bl w:val="nil"/>
        </w:tcBorders>
        <w:shd w:val="clear" w:color="99CCFF" w:fill="E0E0E0"/>
      </w:tcPr>
    </w:tblStylePr>
    <w:tblStylePr w:type="band2Horz">
      <w:pPr>
        <w:jc w:val="left"/>
      </w:pPr>
      <w:rPr>
        <w:rFonts w:cs="Times New Roman"/>
        <w:color w:val="auto"/>
      </w:rPr>
      <w:tblPr/>
      <w:tcPr>
        <w:tcBorders>
          <w:top w:val="nil"/>
          <w:left w:val="nil"/>
          <w:bottom w:val="nil"/>
          <w:right w:val="nil"/>
          <w:insideH w:val="nil"/>
          <w:insideV w:val="nil"/>
          <w:tl2br w:val="nil"/>
          <w:tr2bl w:val="nil"/>
        </w:tcBorders>
        <w:shd w:val="clear" w:color="000000" w:fill="FFFFFF"/>
      </w:tcPr>
    </w:tblStylePr>
  </w:style>
  <w:style w:type="table" w:styleId="TableContemporary">
    <w:name w:val="Table Contemporary"/>
    <w:basedOn w:val="TableNormal"/>
    <w:uiPriority w:val="99"/>
    <w:semiHidden/>
    <w:unhideWhenUsed/>
    <w:rsid w:val="006E785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aliases w:val="Head"/>
    <w:basedOn w:val="Normal"/>
    <w:link w:val="HeaderChar"/>
    <w:uiPriority w:val="99"/>
    <w:unhideWhenUsed/>
    <w:rsid w:val="00D353C5"/>
    <w:pPr>
      <w:tabs>
        <w:tab w:val="center" w:pos="4320"/>
        <w:tab w:val="right" w:pos="8640"/>
      </w:tabs>
    </w:pPr>
    <w:rPr>
      <w:sz w:val="16"/>
    </w:rPr>
  </w:style>
  <w:style w:type="character" w:customStyle="1" w:styleId="HeaderChar">
    <w:name w:val="Header Char"/>
    <w:aliases w:val="Head Char"/>
    <w:basedOn w:val="DefaultParagraphFont"/>
    <w:link w:val="Header"/>
    <w:uiPriority w:val="99"/>
    <w:rsid w:val="00D353C5"/>
    <w:rPr>
      <w:rFonts w:ascii="Century Gothic" w:hAnsi="Century Gothic"/>
      <w:sz w:val="16"/>
    </w:rPr>
  </w:style>
  <w:style w:type="paragraph" w:styleId="Footer">
    <w:name w:val="footer"/>
    <w:aliases w:val="Foot"/>
    <w:basedOn w:val="Normal"/>
    <w:link w:val="FooterChar"/>
    <w:uiPriority w:val="99"/>
    <w:unhideWhenUsed/>
    <w:rsid w:val="00C97CE2"/>
    <w:pPr>
      <w:tabs>
        <w:tab w:val="center" w:pos="4320"/>
        <w:tab w:val="right" w:pos="8640"/>
      </w:tabs>
    </w:pPr>
    <w:rPr>
      <w:sz w:val="16"/>
    </w:rPr>
  </w:style>
  <w:style w:type="character" w:customStyle="1" w:styleId="FooterChar">
    <w:name w:val="Footer Char"/>
    <w:aliases w:val="Foot Char"/>
    <w:basedOn w:val="DefaultParagraphFont"/>
    <w:link w:val="Footer"/>
    <w:uiPriority w:val="99"/>
    <w:rsid w:val="00C97CE2"/>
    <w:rPr>
      <w:rFonts w:ascii="Century Gothic" w:hAnsi="Century Gothic"/>
      <w:sz w:val="16"/>
    </w:rPr>
  </w:style>
  <w:style w:type="table" w:styleId="TableGrid">
    <w:name w:val="Table Grid"/>
    <w:aliases w:val="TableGrid"/>
    <w:basedOn w:val="TableNormal"/>
    <w:uiPriority w:val="59"/>
    <w:rsid w:val="00D353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369B4"/>
    <w:rPr>
      <w:color w:val="0000FF" w:themeColor="hyperlink"/>
      <w:u w:val="single"/>
    </w:rPr>
  </w:style>
  <w:style w:type="paragraph" w:styleId="Caption">
    <w:name w:val="caption"/>
    <w:basedOn w:val="Normal"/>
    <w:next w:val="Normal"/>
    <w:uiPriority w:val="35"/>
    <w:semiHidden/>
    <w:unhideWhenUsed/>
    <w:qFormat/>
    <w:rsid w:val="007369B4"/>
    <w:pPr>
      <w:spacing w:after="200"/>
    </w:pPr>
    <w:rPr>
      <w:b/>
      <w:bCs/>
      <w:color w:val="4F81BD" w:themeColor="accent1"/>
      <w:sz w:val="18"/>
      <w:szCs w:val="18"/>
    </w:rPr>
  </w:style>
  <w:style w:type="paragraph" w:customStyle="1" w:styleId="Productname">
    <w:name w:val="Product name"/>
    <w:basedOn w:val="Normal"/>
    <w:rsid w:val="00F80EAE"/>
    <w:rPr>
      <w:b/>
      <w:color w:val="FFFFFF" w:themeColor="background1"/>
      <w:sz w:val="44"/>
    </w:rPr>
  </w:style>
  <w:style w:type="paragraph" w:customStyle="1" w:styleId="Productsubtitle">
    <w:name w:val="Product subtitle"/>
    <w:basedOn w:val="Normal"/>
    <w:rsid w:val="00677507"/>
    <w:pPr>
      <w:spacing w:line="288" w:lineRule="auto"/>
      <w:ind w:left="454"/>
    </w:pPr>
    <w:rPr>
      <w:sz w:val="32"/>
    </w:rPr>
  </w:style>
  <w:style w:type="character" w:customStyle="1" w:styleId="Heading1Char">
    <w:name w:val="Heading 1 Char"/>
    <w:aliases w:val="Heading1 Char"/>
    <w:basedOn w:val="DefaultParagraphFont"/>
    <w:link w:val="Heading1"/>
    <w:rsid w:val="00D8557F"/>
    <w:rPr>
      <w:rFonts w:ascii="Century Gothic" w:eastAsiaTheme="majorEastAsia" w:hAnsi="Century Gothic" w:cstheme="majorBidi"/>
      <w:b/>
      <w:bCs/>
      <w:color w:val="000000" w:themeColor="text1"/>
      <w:sz w:val="30"/>
      <w:szCs w:val="32"/>
      <w:lang w:val="en-GB"/>
    </w:rPr>
  </w:style>
  <w:style w:type="character" w:customStyle="1" w:styleId="Heading2Char">
    <w:name w:val="Heading 2 Char"/>
    <w:aliases w:val="Heading2 Char"/>
    <w:basedOn w:val="DefaultParagraphFont"/>
    <w:link w:val="Heading2"/>
    <w:rsid w:val="00592872"/>
    <w:rPr>
      <w:rFonts w:ascii="Century Gothic" w:eastAsiaTheme="majorEastAsia" w:hAnsi="Century Gothic" w:cstheme="majorBidi"/>
      <w:b/>
      <w:bCs/>
      <w:color w:val="000000" w:themeColor="text1"/>
      <w:szCs w:val="26"/>
      <w:lang w:val="en-US"/>
    </w:rPr>
  </w:style>
  <w:style w:type="numbering" w:styleId="111111">
    <w:name w:val="Outline List 2"/>
    <w:basedOn w:val="NoList"/>
    <w:rsid w:val="00C97CE2"/>
    <w:pPr>
      <w:numPr>
        <w:numId w:val="1"/>
      </w:numPr>
    </w:pPr>
  </w:style>
  <w:style w:type="character" w:customStyle="1" w:styleId="Heading3Char">
    <w:name w:val="Heading 3 Char"/>
    <w:aliases w:val="Heading3 Char"/>
    <w:basedOn w:val="DefaultParagraphFont"/>
    <w:link w:val="Heading3"/>
    <w:rsid w:val="009673EA"/>
    <w:rPr>
      <w:rFonts w:ascii="Century Gothic" w:eastAsiaTheme="majorEastAsia" w:hAnsi="Century Gothic" w:cstheme="majorBidi"/>
      <w:bCs/>
      <w:color w:val="000000" w:themeColor="text1"/>
      <w:sz w:val="22"/>
      <w:szCs w:val="26"/>
      <w:lang w:val="en-US"/>
    </w:rPr>
  </w:style>
  <w:style w:type="table" w:customStyle="1" w:styleId="Normaltabel">
    <w:name w:val="Normal tabel"/>
    <w:uiPriority w:val="99"/>
    <w:semiHidden/>
    <w:rsid w:val="000B00F2"/>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Codebox">
    <w:name w:val="Codebox"/>
    <w:basedOn w:val="Normal"/>
    <w:qFormat/>
    <w:rsid w:val="006D1417"/>
    <w:pPr>
      <w:shd w:val="clear" w:color="auto" w:fill="E0E0E0"/>
      <w:spacing w:after="240" w:line="288" w:lineRule="auto"/>
      <w:ind w:left="720"/>
      <w:contextualSpacing/>
    </w:pPr>
    <w:rPr>
      <w:rFonts w:ascii="Courier New" w:eastAsia="Times New Roman" w:hAnsi="Courier New" w:cs="Courier New"/>
      <w:spacing w:val="18"/>
      <w:sz w:val="18"/>
      <w:szCs w:val="20"/>
      <w:lang w:val="en-US" w:eastAsia="sv-SE"/>
    </w:rPr>
  </w:style>
  <w:style w:type="paragraph" w:styleId="ListParagraph">
    <w:name w:val="List Paragraph"/>
    <w:aliases w:val="Paragraph"/>
    <w:basedOn w:val="Normal"/>
    <w:rsid w:val="00472217"/>
    <w:pPr>
      <w:ind w:left="720"/>
      <w:contextualSpacing/>
    </w:pPr>
  </w:style>
  <w:style w:type="paragraph" w:customStyle="1" w:styleId="BodyText1">
    <w:name w:val="Body Text1"/>
    <w:basedOn w:val="Normal"/>
    <w:qFormat/>
    <w:rsid w:val="00052B9B"/>
    <w:pPr>
      <w:spacing w:after="120" w:line="288" w:lineRule="auto"/>
    </w:pPr>
    <w:rPr>
      <w:rFonts w:ascii="Georgia" w:hAnsi="Georgia"/>
    </w:rPr>
  </w:style>
  <w:style w:type="character" w:styleId="PageNumber">
    <w:name w:val="page number"/>
    <w:aliases w:val="PageNumber"/>
    <w:basedOn w:val="DefaultParagraphFont"/>
    <w:rsid w:val="0027708F"/>
  </w:style>
  <w:style w:type="paragraph" w:styleId="TOC2">
    <w:name w:val="toc 2"/>
    <w:aliases w:val="TOC2"/>
    <w:basedOn w:val="Normal"/>
    <w:next w:val="Normal"/>
    <w:uiPriority w:val="39"/>
    <w:rsid w:val="00CD3FA6"/>
    <w:pPr>
      <w:tabs>
        <w:tab w:val="left" w:pos="680"/>
        <w:tab w:val="right" w:leader="dot" w:pos="8789"/>
      </w:tabs>
      <w:spacing w:line="288" w:lineRule="auto"/>
      <w:ind w:left="284"/>
    </w:pPr>
  </w:style>
  <w:style w:type="paragraph" w:styleId="TOC1">
    <w:name w:val="toc 1"/>
    <w:aliases w:val="TOC1"/>
    <w:basedOn w:val="Normal"/>
    <w:next w:val="Normal"/>
    <w:uiPriority w:val="39"/>
    <w:rsid w:val="00CD3FA6"/>
    <w:pPr>
      <w:tabs>
        <w:tab w:val="left" w:pos="284"/>
        <w:tab w:val="right" w:leader="dot" w:pos="8789"/>
      </w:tabs>
      <w:spacing w:line="288" w:lineRule="auto"/>
    </w:pPr>
    <w:rPr>
      <w:b/>
    </w:rPr>
  </w:style>
  <w:style w:type="paragraph" w:styleId="TOC3">
    <w:name w:val="toc 3"/>
    <w:aliases w:val="TOC3"/>
    <w:basedOn w:val="Normal"/>
    <w:next w:val="Normal"/>
    <w:rsid w:val="008515D7"/>
    <w:pPr>
      <w:ind w:left="400"/>
    </w:pPr>
  </w:style>
  <w:style w:type="paragraph" w:styleId="BalloonText">
    <w:name w:val="Balloon Text"/>
    <w:basedOn w:val="Normal"/>
    <w:link w:val="BalloonTextChar"/>
    <w:rsid w:val="00616D69"/>
    <w:rPr>
      <w:rFonts w:ascii="Tahoma" w:hAnsi="Tahoma" w:cs="Tahoma"/>
      <w:sz w:val="16"/>
      <w:szCs w:val="16"/>
    </w:rPr>
  </w:style>
  <w:style w:type="character" w:customStyle="1" w:styleId="BalloonTextChar">
    <w:name w:val="Balloon Text Char"/>
    <w:basedOn w:val="DefaultParagraphFont"/>
    <w:link w:val="BalloonText"/>
    <w:rsid w:val="00616D69"/>
    <w:rPr>
      <w:rFonts w:ascii="Tahoma" w:hAnsi="Tahoma" w:cs="Tahoma"/>
      <w:sz w:val="16"/>
      <w:szCs w:val="16"/>
    </w:rPr>
  </w:style>
  <w:style w:type="character" w:customStyle="1" w:styleId="Heading4Char">
    <w:name w:val="Heading 4 Char"/>
    <w:aliases w:val="Heading4 Char"/>
    <w:basedOn w:val="DefaultParagraphFont"/>
    <w:link w:val="Heading4"/>
    <w:rsid w:val="00616D69"/>
    <w:rPr>
      <w:rFonts w:ascii="Century Gothic" w:eastAsiaTheme="majorEastAsia" w:hAnsi="Century Gothic" w:cstheme="majorBidi"/>
      <w:bCs/>
      <w:color w:val="000000" w:themeColor="text1"/>
      <w:sz w:val="20"/>
      <w:szCs w:val="26"/>
      <w:lang w:val="en-US"/>
    </w:rPr>
  </w:style>
  <w:style w:type="character" w:styleId="CommentReference">
    <w:name w:val="annotation reference"/>
    <w:basedOn w:val="DefaultParagraphFont"/>
    <w:rsid w:val="00873598"/>
    <w:rPr>
      <w:sz w:val="16"/>
      <w:szCs w:val="16"/>
    </w:rPr>
  </w:style>
  <w:style w:type="paragraph" w:styleId="CommentText">
    <w:name w:val="annotation text"/>
    <w:basedOn w:val="Normal"/>
    <w:link w:val="CommentTextChar"/>
    <w:rsid w:val="00873598"/>
    <w:rPr>
      <w:szCs w:val="20"/>
    </w:rPr>
  </w:style>
  <w:style w:type="character" w:customStyle="1" w:styleId="CommentTextChar">
    <w:name w:val="Comment Text Char"/>
    <w:basedOn w:val="DefaultParagraphFont"/>
    <w:link w:val="CommentText"/>
    <w:rsid w:val="00873598"/>
    <w:rPr>
      <w:rFonts w:ascii="Century Gothic" w:hAnsi="Century Gothic"/>
      <w:sz w:val="20"/>
      <w:szCs w:val="20"/>
      <w:lang w:val="en-GB"/>
    </w:rPr>
  </w:style>
  <w:style w:type="paragraph" w:styleId="CommentSubject">
    <w:name w:val="annotation subject"/>
    <w:basedOn w:val="CommentText"/>
    <w:next w:val="CommentText"/>
    <w:link w:val="CommentSubjectChar"/>
    <w:rsid w:val="00873598"/>
    <w:rPr>
      <w:b/>
      <w:bCs/>
    </w:rPr>
  </w:style>
  <w:style w:type="character" w:customStyle="1" w:styleId="CommentSubjectChar">
    <w:name w:val="Comment Subject Char"/>
    <w:basedOn w:val="CommentTextChar"/>
    <w:link w:val="CommentSubject"/>
    <w:rsid w:val="00873598"/>
    <w:rPr>
      <w:rFonts w:ascii="Century Gothic" w:hAnsi="Century Gothic"/>
      <w:b/>
      <w:bCs/>
      <w:sz w:val="20"/>
      <w:szCs w:val="20"/>
      <w:lang w:val="en-GB"/>
    </w:rPr>
  </w:style>
  <w:style w:type="paragraph" w:styleId="Revision">
    <w:name w:val="Revision"/>
    <w:hidden/>
    <w:rsid w:val="00873598"/>
    <w:rPr>
      <w:rFonts w:ascii="Century Gothic" w:hAnsi="Century Gothic"/>
      <w:sz w:val="20"/>
      <w:lang w:val="en-GB"/>
    </w:rPr>
  </w:style>
  <w:style w:type="character" w:customStyle="1" w:styleId="ProductName0">
    <w:name w:val="ProductName"/>
    <w:uiPriority w:val="1"/>
    <w:qFormat/>
    <w:rsid w:val="006E5CE0"/>
    <w:rPr>
      <w:i/>
      <w:lang w:val="en-US"/>
    </w:rPr>
  </w:style>
  <w:style w:type="paragraph" w:customStyle="1" w:styleId="Default">
    <w:name w:val="Default"/>
    <w:rsid w:val="00E56AA7"/>
    <w:pPr>
      <w:autoSpaceDE w:val="0"/>
      <w:autoSpaceDN w:val="0"/>
      <w:adjustRightInd w:val="0"/>
    </w:pPr>
    <w:rPr>
      <w:rFonts w:ascii="Century Gothic" w:hAnsi="Century Gothic" w:cs="Century Gothic"/>
      <w:color w:val="000000"/>
      <w:lang w:val="en-US"/>
    </w:rPr>
  </w:style>
  <w:style w:type="paragraph" w:customStyle="1" w:styleId="BodyText2">
    <w:name w:val="Body Text2"/>
    <w:basedOn w:val="Normal"/>
    <w:qFormat/>
    <w:rsid w:val="006820B5"/>
    <w:pPr>
      <w:spacing w:after="120" w:line="288" w:lineRule="auto"/>
    </w:pPr>
    <w:rPr>
      <w:rFonts w:ascii="Georgia" w:eastAsia="Cambria" w:hAnsi="Georgia" w:cs="Times New Roman"/>
    </w:rPr>
  </w:style>
  <w:style w:type="paragraph" w:customStyle="1" w:styleId="TableText">
    <w:name w:val="Table Text"/>
    <w:basedOn w:val="Normal"/>
    <w:link w:val="TableTextChar"/>
    <w:rsid w:val="004003CE"/>
    <w:pPr>
      <w:tabs>
        <w:tab w:val="left" w:pos="0"/>
      </w:tabs>
      <w:spacing w:line="260" w:lineRule="atLeast"/>
    </w:pPr>
    <w:rPr>
      <w:rFonts w:ascii="Arial" w:eastAsia="Times New Roman" w:hAnsi="Arial" w:cs="Times New Roman"/>
      <w:lang w:val="en-US"/>
    </w:rPr>
  </w:style>
  <w:style w:type="character" w:customStyle="1" w:styleId="TableTextChar">
    <w:name w:val="Table Text Char"/>
    <w:basedOn w:val="DefaultParagraphFont"/>
    <w:link w:val="TableText"/>
    <w:rsid w:val="004003CE"/>
    <w:rPr>
      <w:rFonts w:ascii="Arial" w:eastAsia="Times New Roman" w:hAnsi="Arial" w:cs="Times New Roman"/>
      <w:sz w:val="20"/>
      <w:lang w:val="en-US"/>
    </w:rPr>
  </w:style>
  <w:style w:type="paragraph" w:styleId="NormalWeb">
    <w:name w:val="Normal (Web)"/>
    <w:basedOn w:val="Normal"/>
    <w:uiPriority w:val="99"/>
    <w:unhideWhenUsed/>
    <w:rsid w:val="001A5AC5"/>
    <w:pPr>
      <w:spacing w:before="100" w:beforeAutospacing="1" w:after="100" w:afterAutospacing="1"/>
    </w:pPr>
    <w:rPr>
      <w:rFonts w:ascii="Times New Roman" w:eastAsiaTheme="minorEastAsia" w:hAnsi="Times New Roman" w:cs="Times New Roman"/>
      <w:sz w:val="24"/>
      <w:lang w:val="sv-SE" w:eastAsia="sv-SE"/>
    </w:rPr>
  </w:style>
  <w:style w:type="paragraph" w:customStyle="1" w:styleId="BodyText3">
    <w:name w:val="Body Text3"/>
    <w:basedOn w:val="Normal"/>
    <w:qFormat/>
    <w:rsid w:val="0030530F"/>
    <w:pPr>
      <w:spacing w:after="120" w:line="288" w:lineRule="auto"/>
    </w:pPr>
    <w:rPr>
      <w:rFonts w:ascii="Georgia" w:eastAsia="Cambria" w:hAnsi="Georgia" w:cs="Times New Roman"/>
    </w:rPr>
  </w:style>
  <w:style w:type="character" w:customStyle="1" w:styleId="FileNameInText">
    <w:name w:val="FileNameInText"/>
    <w:basedOn w:val="DefaultParagraphFont"/>
    <w:rsid w:val="00623150"/>
    <w:rPr>
      <w:i/>
    </w:rPr>
  </w:style>
  <w:style w:type="character" w:styleId="FollowedHyperlink">
    <w:name w:val="FollowedHyperlink"/>
    <w:basedOn w:val="DefaultParagraphFont"/>
    <w:rsid w:val="00170C77"/>
    <w:rPr>
      <w:color w:val="800080" w:themeColor="followedHyperlink"/>
      <w:u w:val="single"/>
    </w:rPr>
  </w:style>
  <w:style w:type="paragraph" w:customStyle="1" w:styleId="BodyText4">
    <w:name w:val="Body Text4"/>
    <w:basedOn w:val="Normal"/>
    <w:qFormat/>
    <w:rsid w:val="00CC32C9"/>
    <w:pPr>
      <w:spacing w:after="120" w:line="288" w:lineRule="auto"/>
    </w:pPr>
    <w:rPr>
      <w:rFonts w:ascii="Georgia" w:hAnsi="Georgia"/>
    </w:rPr>
  </w:style>
  <w:style w:type="paragraph" w:styleId="HTMLPreformatted">
    <w:name w:val="HTML Preformatted"/>
    <w:basedOn w:val="Normal"/>
    <w:link w:val="HTMLPreformattedChar"/>
    <w:uiPriority w:val="99"/>
    <w:unhideWhenUsed/>
    <w:rsid w:val="009F6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sv-SE" w:eastAsia="sv-SE"/>
    </w:rPr>
  </w:style>
  <w:style w:type="character" w:customStyle="1" w:styleId="HTMLPreformattedChar">
    <w:name w:val="HTML Preformatted Char"/>
    <w:basedOn w:val="DefaultParagraphFont"/>
    <w:link w:val="HTMLPreformatted"/>
    <w:uiPriority w:val="99"/>
    <w:rsid w:val="009F6B38"/>
    <w:rPr>
      <w:rFonts w:ascii="Courier New" w:eastAsia="Times New Roman" w:hAnsi="Courier New" w:cs="Courier New"/>
      <w:sz w:val="20"/>
      <w:szCs w:val="20"/>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sv-SE" w:eastAsia="en-US" w:bidi="ar-SA"/>
      </w:rPr>
    </w:rPrDefault>
    <w:pPrDefault/>
  </w:docDefaults>
  <w:latentStyles w:defLockedState="0" w:defUIPriority="0" w:defSemiHidden="0" w:defUnhideWhenUsed="0" w:defQFormat="0" w:count="267">
    <w:lsdException w:name="heading 1" w:qFormat="1"/>
    <w:lsdException w:name="heading 2" w:qFormat="1"/>
    <w:lsdException w:name="heading 3" w:qFormat="1"/>
    <w:lsdException w:name="heading 4" w:qFormat="1"/>
    <w:lsdException w:name="toc 1" w:uiPriority="39"/>
    <w:lsdException w:name="toc 2" w:uiPriority="39"/>
    <w:lsdException w:name="footer" w:uiPriority="99"/>
    <w:lsdException w:name="Hyperlink" w:uiPriority="99"/>
    <w:lsdException w:name="Normal (Web)" w:uiPriority="99"/>
    <w:lsdException w:name="HTML Preformatted" w:uiPriority="99"/>
  </w:latentStyles>
  <w:style w:type="paragraph" w:default="1" w:styleId="Normal">
    <w:name w:val="Normal"/>
    <w:qFormat/>
    <w:rsid w:val="008F6FF2"/>
    <w:rPr>
      <w:rFonts w:ascii="Century Gothic" w:hAnsi="Century Gothic"/>
      <w:sz w:val="20"/>
      <w:lang w:val="en-GB"/>
    </w:rPr>
  </w:style>
  <w:style w:type="paragraph" w:styleId="Heading1">
    <w:name w:val="heading 1"/>
    <w:aliases w:val="Heading1"/>
    <w:basedOn w:val="Normal"/>
    <w:next w:val="BodyText1"/>
    <w:link w:val="Heading1Char"/>
    <w:qFormat/>
    <w:rsid w:val="00D8557F"/>
    <w:pPr>
      <w:keepNext/>
      <w:keepLines/>
      <w:numPr>
        <w:numId w:val="6"/>
      </w:numPr>
      <w:tabs>
        <w:tab w:val="left" w:pos="567"/>
      </w:tabs>
      <w:spacing w:before="360" w:after="200"/>
      <w:outlineLvl w:val="0"/>
    </w:pPr>
    <w:rPr>
      <w:rFonts w:eastAsiaTheme="majorEastAsia" w:cstheme="majorBidi"/>
      <w:b/>
      <w:bCs/>
      <w:color w:val="000000" w:themeColor="text1"/>
      <w:sz w:val="30"/>
      <w:szCs w:val="32"/>
    </w:rPr>
  </w:style>
  <w:style w:type="paragraph" w:styleId="Heading2">
    <w:name w:val="heading 2"/>
    <w:aliases w:val="Heading2"/>
    <w:basedOn w:val="Normal"/>
    <w:next w:val="BodyText1"/>
    <w:link w:val="Heading2Char"/>
    <w:qFormat/>
    <w:rsid w:val="00592872"/>
    <w:pPr>
      <w:keepNext/>
      <w:keepLines/>
      <w:numPr>
        <w:ilvl w:val="1"/>
        <w:numId w:val="28"/>
      </w:numPr>
      <w:tabs>
        <w:tab w:val="left" w:pos="454"/>
      </w:tabs>
      <w:spacing w:before="300" w:after="100"/>
      <w:ind w:left="0" w:firstLine="0"/>
      <w:outlineLvl w:val="1"/>
    </w:pPr>
    <w:rPr>
      <w:rFonts w:eastAsiaTheme="majorEastAsia" w:cstheme="majorBidi"/>
      <w:b/>
      <w:bCs/>
      <w:color w:val="000000" w:themeColor="text1"/>
      <w:sz w:val="24"/>
      <w:szCs w:val="26"/>
      <w:lang w:val="en-US"/>
    </w:rPr>
  </w:style>
  <w:style w:type="paragraph" w:styleId="Heading3">
    <w:name w:val="heading 3"/>
    <w:aliases w:val="Heading3"/>
    <w:basedOn w:val="Heading2"/>
    <w:next w:val="BodyText1"/>
    <w:link w:val="Heading3Char"/>
    <w:qFormat/>
    <w:rsid w:val="009673EA"/>
    <w:pPr>
      <w:numPr>
        <w:ilvl w:val="2"/>
      </w:numPr>
      <w:ind w:left="505" w:hanging="505"/>
      <w:outlineLvl w:val="2"/>
    </w:pPr>
    <w:rPr>
      <w:b w:val="0"/>
      <w:sz w:val="22"/>
    </w:rPr>
  </w:style>
  <w:style w:type="paragraph" w:styleId="Heading4">
    <w:name w:val="heading 4"/>
    <w:aliases w:val="Heading4"/>
    <w:basedOn w:val="Heading3"/>
    <w:next w:val="BodyText1"/>
    <w:link w:val="Heading4Char"/>
    <w:qFormat/>
    <w:rsid w:val="00616D69"/>
    <w:pPr>
      <w:numPr>
        <w:ilvl w:val="3"/>
      </w:numPr>
      <w:tabs>
        <w:tab w:val="clear" w:pos="454"/>
      </w:tabs>
      <w:ind w:left="1021" w:hanging="1021"/>
      <w:outlineLvl w:val="3"/>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
    <w:name w:val="Table"/>
    <w:basedOn w:val="TableContemporary"/>
    <w:rsid w:val="006E785B"/>
    <w:rPr>
      <w:rFonts w:ascii="Century Gothic" w:eastAsia="Times New Roman" w:hAnsi="Century Gothic" w:cs="Times New Roman"/>
      <w:sz w:val="16"/>
      <w:szCs w:val="20"/>
      <w:lang w:val="en-US" w:eastAsia="sv-SE" w:bidi="sv-SE"/>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cPr>
      <w:shd w:val="clear" w:color="auto" w:fill="99CCFF"/>
      <w:tcMar>
        <w:top w:w="28" w:type="dxa"/>
      </w:tcMar>
      <w:vAlign w:val="center"/>
    </w:tcPr>
    <w:tblStylePr w:type="firstRow">
      <w:pPr>
        <w:ind w:leftChars="0" w:left="0" w:firstLineChars="0" w:firstLine="0"/>
      </w:pPr>
      <w:rPr>
        <w:rFonts w:cs="Times New Roman"/>
        <w:b/>
        <w:bCs/>
        <w:color w:val="FFFFFF"/>
      </w:rPr>
      <w:tblPr>
        <w:tblCellMar>
          <w:top w:w="57" w:type="dxa"/>
          <w:left w:w="108" w:type="dxa"/>
          <w:bottom w:w="0" w:type="dxa"/>
          <w:right w:w="108" w:type="dxa"/>
        </w:tblCellMar>
      </w:tblPr>
      <w:tcPr>
        <w:tcBorders>
          <w:top w:val="nil"/>
          <w:left w:val="nil"/>
          <w:bottom w:val="nil"/>
          <w:right w:val="nil"/>
          <w:insideH w:val="nil"/>
          <w:insideV w:val="nil"/>
          <w:tl2br w:val="nil"/>
          <w:tr2bl w:val="nil"/>
        </w:tcBorders>
        <w:shd w:val="clear" w:color="auto" w:fill="005295"/>
      </w:tcPr>
    </w:tblStylePr>
    <w:tblStylePr w:type="band1Horz">
      <w:pPr>
        <w:jc w:val="left"/>
      </w:pPr>
      <w:rPr>
        <w:rFonts w:cs="Times New Roman"/>
        <w:color w:val="auto"/>
      </w:rPr>
      <w:tblPr/>
      <w:tcPr>
        <w:tcBorders>
          <w:top w:val="nil"/>
          <w:left w:val="nil"/>
          <w:bottom w:val="nil"/>
          <w:right w:val="nil"/>
          <w:insideH w:val="nil"/>
          <w:insideV w:val="nil"/>
          <w:tl2br w:val="nil"/>
          <w:tr2bl w:val="nil"/>
        </w:tcBorders>
        <w:shd w:val="clear" w:color="99CCFF" w:fill="E0E0E0"/>
      </w:tcPr>
    </w:tblStylePr>
    <w:tblStylePr w:type="band2Horz">
      <w:pPr>
        <w:jc w:val="left"/>
      </w:pPr>
      <w:rPr>
        <w:rFonts w:cs="Times New Roman"/>
        <w:color w:val="auto"/>
      </w:rPr>
      <w:tblPr/>
      <w:tcPr>
        <w:tcBorders>
          <w:top w:val="nil"/>
          <w:left w:val="nil"/>
          <w:bottom w:val="nil"/>
          <w:right w:val="nil"/>
          <w:insideH w:val="nil"/>
          <w:insideV w:val="nil"/>
          <w:tl2br w:val="nil"/>
          <w:tr2bl w:val="nil"/>
        </w:tcBorders>
        <w:shd w:val="clear" w:color="000000" w:fill="FFFFFF"/>
      </w:tcPr>
    </w:tblStylePr>
  </w:style>
  <w:style w:type="table" w:styleId="TableContemporary">
    <w:name w:val="Table Contemporary"/>
    <w:basedOn w:val="TableNormal"/>
    <w:uiPriority w:val="99"/>
    <w:semiHidden/>
    <w:unhideWhenUsed/>
    <w:rsid w:val="006E785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Header">
    <w:name w:val="header"/>
    <w:aliases w:val="Head"/>
    <w:basedOn w:val="Normal"/>
    <w:link w:val="HeaderChar"/>
    <w:uiPriority w:val="99"/>
    <w:unhideWhenUsed/>
    <w:rsid w:val="00D353C5"/>
    <w:pPr>
      <w:tabs>
        <w:tab w:val="center" w:pos="4320"/>
        <w:tab w:val="right" w:pos="8640"/>
      </w:tabs>
    </w:pPr>
    <w:rPr>
      <w:sz w:val="16"/>
    </w:rPr>
  </w:style>
  <w:style w:type="character" w:customStyle="1" w:styleId="HeaderChar">
    <w:name w:val="Header Char"/>
    <w:aliases w:val="Head Char"/>
    <w:basedOn w:val="DefaultParagraphFont"/>
    <w:link w:val="Header"/>
    <w:uiPriority w:val="99"/>
    <w:rsid w:val="00D353C5"/>
    <w:rPr>
      <w:rFonts w:ascii="Century Gothic" w:hAnsi="Century Gothic"/>
      <w:sz w:val="16"/>
    </w:rPr>
  </w:style>
  <w:style w:type="paragraph" w:styleId="Footer">
    <w:name w:val="footer"/>
    <w:aliases w:val="Foot"/>
    <w:basedOn w:val="Normal"/>
    <w:link w:val="FooterChar"/>
    <w:uiPriority w:val="99"/>
    <w:unhideWhenUsed/>
    <w:rsid w:val="00C97CE2"/>
    <w:pPr>
      <w:tabs>
        <w:tab w:val="center" w:pos="4320"/>
        <w:tab w:val="right" w:pos="8640"/>
      </w:tabs>
    </w:pPr>
    <w:rPr>
      <w:sz w:val="16"/>
    </w:rPr>
  </w:style>
  <w:style w:type="character" w:customStyle="1" w:styleId="FooterChar">
    <w:name w:val="Footer Char"/>
    <w:aliases w:val="Foot Char"/>
    <w:basedOn w:val="DefaultParagraphFont"/>
    <w:link w:val="Footer"/>
    <w:uiPriority w:val="99"/>
    <w:rsid w:val="00C97CE2"/>
    <w:rPr>
      <w:rFonts w:ascii="Century Gothic" w:hAnsi="Century Gothic"/>
      <w:sz w:val="16"/>
    </w:rPr>
  </w:style>
  <w:style w:type="table" w:styleId="TableGrid">
    <w:name w:val="Table Grid"/>
    <w:aliases w:val="TableGrid"/>
    <w:basedOn w:val="TableNormal"/>
    <w:uiPriority w:val="59"/>
    <w:rsid w:val="00D353C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7369B4"/>
    <w:rPr>
      <w:color w:val="0000FF" w:themeColor="hyperlink"/>
      <w:u w:val="single"/>
    </w:rPr>
  </w:style>
  <w:style w:type="paragraph" w:styleId="Caption">
    <w:name w:val="caption"/>
    <w:basedOn w:val="Normal"/>
    <w:next w:val="Normal"/>
    <w:uiPriority w:val="35"/>
    <w:semiHidden/>
    <w:unhideWhenUsed/>
    <w:qFormat/>
    <w:rsid w:val="007369B4"/>
    <w:pPr>
      <w:spacing w:after="200"/>
    </w:pPr>
    <w:rPr>
      <w:b/>
      <w:bCs/>
      <w:color w:val="4F81BD" w:themeColor="accent1"/>
      <w:sz w:val="18"/>
      <w:szCs w:val="18"/>
    </w:rPr>
  </w:style>
  <w:style w:type="paragraph" w:customStyle="1" w:styleId="Productname">
    <w:name w:val="Product name"/>
    <w:basedOn w:val="Normal"/>
    <w:rsid w:val="00F80EAE"/>
    <w:rPr>
      <w:b/>
      <w:color w:val="FFFFFF" w:themeColor="background1"/>
      <w:sz w:val="44"/>
    </w:rPr>
  </w:style>
  <w:style w:type="paragraph" w:customStyle="1" w:styleId="Productsubtitle">
    <w:name w:val="Product subtitle"/>
    <w:basedOn w:val="Normal"/>
    <w:rsid w:val="00677507"/>
    <w:pPr>
      <w:spacing w:line="288" w:lineRule="auto"/>
      <w:ind w:left="454"/>
    </w:pPr>
    <w:rPr>
      <w:sz w:val="32"/>
    </w:rPr>
  </w:style>
  <w:style w:type="character" w:customStyle="1" w:styleId="Heading1Char">
    <w:name w:val="Heading 1 Char"/>
    <w:aliases w:val="Heading1 Char"/>
    <w:basedOn w:val="DefaultParagraphFont"/>
    <w:link w:val="Heading1"/>
    <w:rsid w:val="00D8557F"/>
    <w:rPr>
      <w:rFonts w:ascii="Century Gothic" w:eastAsiaTheme="majorEastAsia" w:hAnsi="Century Gothic" w:cstheme="majorBidi"/>
      <w:b/>
      <w:bCs/>
      <w:color w:val="000000" w:themeColor="text1"/>
      <w:sz w:val="30"/>
      <w:szCs w:val="32"/>
      <w:lang w:val="en-GB"/>
    </w:rPr>
  </w:style>
  <w:style w:type="character" w:customStyle="1" w:styleId="Heading2Char">
    <w:name w:val="Heading 2 Char"/>
    <w:aliases w:val="Heading2 Char"/>
    <w:basedOn w:val="DefaultParagraphFont"/>
    <w:link w:val="Heading2"/>
    <w:rsid w:val="00592872"/>
    <w:rPr>
      <w:rFonts w:ascii="Century Gothic" w:eastAsiaTheme="majorEastAsia" w:hAnsi="Century Gothic" w:cstheme="majorBidi"/>
      <w:b/>
      <w:bCs/>
      <w:color w:val="000000" w:themeColor="text1"/>
      <w:szCs w:val="26"/>
      <w:lang w:val="en-US"/>
    </w:rPr>
  </w:style>
  <w:style w:type="numbering" w:styleId="111111">
    <w:name w:val="Outline List 2"/>
    <w:basedOn w:val="NoList"/>
    <w:rsid w:val="00C97CE2"/>
    <w:pPr>
      <w:numPr>
        <w:numId w:val="1"/>
      </w:numPr>
    </w:pPr>
  </w:style>
  <w:style w:type="character" w:customStyle="1" w:styleId="Heading3Char">
    <w:name w:val="Heading 3 Char"/>
    <w:aliases w:val="Heading3 Char"/>
    <w:basedOn w:val="DefaultParagraphFont"/>
    <w:link w:val="Heading3"/>
    <w:rsid w:val="009673EA"/>
    <w:rPr>
      <w:rFonts w:ascii="Century Gothic" w:eastAsiaTheme="majorEastAsia" w:hAnsi="Century Gothic" w:cstheme="majorBidi"/>
      <w:bCs/>
      <w:color w:val="000000" w:themeColor="text1"/>
      <w:sz w:val="22"/>
      <w:szCs w:val="26"/>
      <w:lang w:val="en-US"/>
    </w:rPr>
  </w:style>
  <w:style w:type="table" w:customStyle="1" w:styleId="Normaltabel">
    <w:name w:val="Normal tabel"/>
    <w:uiPriority w:val="99"/>
    <w:semiHidden/>
    <w:rsid w:val="000B00F2"/>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Codebox">
    <w:name w:val="Codebox"/>
    <w:basedOn w:val="Normal"/>
    <w:qFormat/>
    <w:rsid w:val="006D1417"/>
    <w:pPr>
      <w:shd w:val="clear" w:color="auto" w:fill="E0E0E0"/>
      <w:spacing w:after="240" w:line="288" w:lineRule="auto"/>
      <w:ind w:left="720"/>
      <w:contextualSpacing/>
    </w:pPr>
    <w:rPr>
      <w:rFonts w:ascii="Courier New" w:eastAsia="Times New Roman" w:hAnsi="Courier New" w:cs="Courier New"/>
      <w:spacing w:val="18"/>
      <w:sz w:val="18"/>
      <w:szCs w:val="20"/>
      <w:lang w:val="en-US" w:eastAsia="sv-SE"/>
    </w:rPr>
  </w:style>
  <w:style w:type="paragraph" w:styleId="ListParagraph">
    <w:name w:val="List Paragraph"/>
    <w:aliases w:val="Paragraph"/>
    <w:basedOn w:val="Normal"/>
    <w:rsid w:val="00472217"/>
    <w:pPr>
      <w:ind w:left="720"/>
      <w:contextualSpacing/>
    </w:pPr>
  </w:style>
  <w:style w:type="paragraph" w:customStyle="1" w:styleId="BodyText1">
    <w:name w:val="Body Text1"/>
    <w:basedOn w:val="Normal"/>
    <w:qFormat/>
    <w:rsid w:val="00052B9B"/>
    <w:pPr>
      <w:spacing w:after="120" w:line="288" w:lineRule="auto"/>
    </w:pPr>
    <w:rPr>
      <w:rFonts w:ascii="Georgia" w:hAnsi="Georgia"/>
    </w:rPr>
  </w:style>
  <w:style w:type="character" w:styleId="PageNumber">
    <w:name w:val="page number"/>
    <w:aliases w:val="PageNumber"/>
    <w:basedOn w:val="DefaultParagraphFont"/>
    <w:rsid w:val="0027708F"/>
  </w:style>
  <w:style w:type="paragraph" w:styleId="TOC2">
    <w:name w:val="toc 2"/>
    <w:aliases w:val="TOC2"/>
    <w:basedOn w:val="Normal"/>
    <w:next w:val="Normal"/>
    <w:uiPriority w:val="39"/>
    <w:rsid w:val="00CD3FA6"/>
    <w:pPr>
      <w:tabs>
        <w:tab w:val="left" w:pos="680"/>
        <w:tab w:val="right" w:leader="dot" w:pos="8789"/>
      </w:tabs>
      <w:spacing w:line="288" w:lineRule="auto"/>
      <w:ind w:left="284"/>
    </w:pPr>
  </w:style>
  <w:style w:type="paragraph" w:styleId="TOC1">
    <w:name w:val="toc 1"/>
    <w:aliases w:val="TOC1"/>
    <w:basedOn w:val="Normal"/>
    <w:next w:val="Normal"/>
    <w:uiPriority w:val="39"/>
    <w:rsid w:val="00CD3FA6"/>
    <w:pPr>
      <w:tabs>
        <w:tab w:val="left" w:pos="284"/>
        <w:tab w:val="right" w:leader="dot" w:pos="8789"/>
      </w:tabs>
      <w:spacing w:line="288" w:lineRule="auto"/>
    </w:pPr>
    <w:rPr>
      <w:b/>
    </w:rPr>
  </w:style>
  <w:style w:type="paragraph" w:styleId="TOC3">
    <w:name w:val="toc 3"/>
    <w:aliases w:val="TOC3"/>
    <w:basedOn w:val="Normal"/>
    <w:next w:val="Normal"/>
    <w:rsid w:val="008515D7"/>
    <w:pPr>
      <w:ind w:left="400"/>
    </w:pPr>
  </w:style>
  <w:style w:type="paragraph" w:styleId="BalloonText">
    <w:name w:val="Balloon Text"/>
    <w:basedOn w:val="Normal"/>
    <w:link w:val="BalloonTextChar"/>
    <w:rsid w:val="00616D69"/>
    <w:rPr>
      <w:rFonts w:ascii="Tahoma" w:hAnsi="Tahoma" w:cs="Tahoma"/>
      <w:sz w:val="16"/>
      <w:szCs w:val="16"/>
    </w:rPr>
  </w:style>
  <w:style w:type="character" w:customStyle="1" w:styleId="BalloonTextChar">
    <w:name w:val="Balloon Text Char"/>
    <w:basedOn w:val="DefaultParagraphFont"/>
    <w:link w:val="BalloonText"/>
    <w:rsid w:val="00616D69"/>
    <w:rPr>
      <w:rFonts w:ascii="Tahoma" w:hAnsi="Tahoma" w:cs="Tahoma"/>
      <w:sz w:val="16"/>
      <w:szCs w:val="16"/>
    </w:rPr>
  </w:style>
  <w:style w:type="character" w:customStyle="1" w:styleId="Heading4Char">
    <w:name w:val="Heading 4 Char"/>
    <w:aliases w:val="Heading4 Char"/>
    <w:basedOn w:val="DefaultParagraphFont"/>
    <w:link w:val="Heading4"/>
    <w:rsid w:val="00616D69"/>
    <w:rPr>
      <w:rFonts w:ascii="Century Gothic" w:eastAsiaTheme="majorEastAsia" w:hAnsi="Century Gothic" w:cstheme="majorBidi"/>
      <w:bCs/>
      <w:color w:val="000000" w:themeColor="text1"/>
      <w:sz w:val="20"/>
      <w:szCs w:val="26"/>
      <w:lang w:val="en-US"/>
    </w:rPr>
  </w:style>
  <w:style w:type="character" w:styleId="CommentReference">
    <w:name w:val="annotation reference"/>
    <w:basedOn w:val="DefaultParagraphFont"/>
    <w:rsid w:val="00873598"/>
    <w:rPr>
      <w:sz w:val="16"/>
      <w:szCs w:val="16"/>
    </w:rPr>
  </w:style>
  <w:style w:type="paragraph" w:styleId="CommentText">
    <w:name w:val="annotation text"/>
    <w:basedOn w:val="Normal"/>
    <w:link w:val="CommentTextChar"/>
    <w:rsid w:val="00873598"/>
    <w:rPr>
      <w:szCs w:val="20"/>
    </w:rPr>
  </w:style>
  <w:style w:type="character" w:customStyle="1" w:styleId="CommentTextChar">
    <w:name w:val="Comment Text Char"/>
    <w:basedOn w:val="DefaultParagraphFont"/>
    <w:link w:val="CommentText"/>
    <w:rsid w:val="00873598"/>
    <w:rPr>
      <w:rFonts w:ascii="Century Gothic" w:hAnsi="Century Gothic"/>
      <w:sz w:val="20"/>
      <w:szCs w:val="20"/>
      <w:lang w:val="en-GB"/>
    </w:rPr>
  </w:style>
  <w:style w:type="paragraph" w:styleId="CommentSubject">
    <w:name w:val="annotation subject"/>
    <w:basedOn w:val="CommentText"/>
    <w:next w:val="CommentText"/>
    <w:link w:val="CommentSubjectChar"/>
    <w:rsid w:val="00873598"/>
    <w:rPr>
      <w:b/>
      <w:bCs/>
    </w:rPr>
  </w:style>
  <w:style w:type="character" w:customStyle="1" w:styleId="CommentSubjectChar">
    <w:name w:val="Comment Subject Char"/>
    <w:basedOn w:val="CommentTextChar"/>
    <w:link w:val="CommentSubject"/>
    <w:rsid w:val="00873598"/>
    <w:rPr>
      <w:rFonts w:ascii="Century Gothic" w:hAnsi="Century Gothic"/>
      <w:b/>
      <w:bCs/>
      <w:sz w:val="20"/>
      <w:szCs w:val="20"/>
      <w:lang w:val="en-GB"/>
    </w:rPr>
  </w:style>
  <w:style w:type="paragraph" w:styleId="Revision">
    <w:name w:val="Revision"/>
    <w:hidden/>
    <w:rsid w:val="00873598"/>
    <w:rPr>
      <w:rFonts w:ascii="Century Gothic" w:hAnsi="Century Gothic"/>
      <w:sz w:val="20"/>
      <w:lang w:val="en-GB"/>
    </w:rPr>
  </w:style>
  <w:style w:type="character" w:customStyle="1" w:styleId="ProductName0">
    <w:name w:val="ProductName"/>
    <w:uiPriority w:val="1"/>
    <w:qFormat/>
    <w:rsid w:val="006E5CE0"/>
    <w:rPr>
      <w:i/>
      <w:lang w:val="en-US"/>
    </w:rPr>
  </w:style>
  <w:style w:type="paragraph" w:customStyle="1" w:styleId="Default">
    <w:name w:val="Default"/>
    <w:rsid w:val="00E56AA7"/>
    <w:pPr>
      <w:autoSpaceDE w:val="0"/>
      <w:autoSpaceDN w:val="0"/>
      <w:adjustRightInd w:val="0"/>
    </w:pPr>
    <w:rPr>
      <w:rFonts w:ascii="Century Gothic" w:hAnsi="Century Gothic" w:cs="Century Gothic"/>
      <w:color w:val="000000"/>
      <w:lang w:val="en-US"/>
    </w:rPr>
  </w:style>
  <w:style w:type="paragraph" w:customStyle="1" w:styleId="BodyText2">
    <w:name w:val="Body Text2"/>
    <w:basedOn w:val="Normal"/>
    <w:qFormat/>
    <w:rsid w:val="006820B5"/>
    <w:pPr>
      <w:spacing w:after="120" w:line="288" w:lineRule="auto"/>
    </w:pPr>
    <w:rPr>
      <w:rFonts w:ascii="Georgia" w:eastAsia="Cambria" w:hAnsi="Georgia" w:cs="Times New Roman"/>
    </w:rPr>
  </w:style>
  <w:style w:type="paragraph" w:customStyle="1" w:styleId="TableText">
    <w:name w:val="Table Text"/>
    <w:basedOn w:val="Normal"/>
    <w:link w:val="TableTextChar"/>
    <w:rsid w:val="004003CE"/>
    <w:pPr>
      <w:tabs>
        <w:tab w:val="left" w:pos="0"/>
      </w:tabs>
      <w:spacing w:line="260" w:lineRule="atLeast"/>
    </w:pPr>
    <w:rPr>
      <w:rFonts w:ascii="Arial" w:eastAsia="Times New Roman" w:hAnsi="Arial" w:cs="Times New Roman"/>
      <w:lang w:val="en-US"/>
    </w:rPr>
  </w:style>
  <w:style w:type="character" w:customStyle="1" w:styleId="TableTextChar">
    <w:name w:val="Table Text Char"/>
    <w:basedOn w:val="DefaultParagraphFont"/>
    <w:link w:val="TableText"/>
    <w:rsid w:val="004003CE"/>
    <w:rPr>
      <w:rFonts w:ascii="Arial" w:eastAsia="Times New Roman" w:hAnsi="Arial" w:cs="Times New Roman"/>
      <w:sz w:val="20"/>
      <w:lang w:val="en-US"/>
    </w:rPr>
  </w:style>
  <w:style w:type="paragraph" w:styleId="NormalWeb">
    <w:name w:val="Normal (Web)"/>
    <w:basedOn w:val="Normal"/>
    <w:uiPriority w:val="99"/>
    <w:unhideWhenUsed/>
    <w:rsid w:val="001A5AC5"/>
    <w:pPr>
      <w:spacing w:before="100" w:beforeAutospacing="1" w:after="100" w:afterAutospacing="1"/>
    </w:pPr>
    <w:rPr>
      <w:rFonts w:ascii="Times New Roman" w:eastAsiaTheme="minorEastAsia" w:hAnsi="Times New Roman" w:cs="Times New Roman"/>
      <w:sz w:val="24"/>
      <w:lang w:val="sv-SE" w:eastAsia="sv-SE"/>
    </w:rPr>
  </w:style>
  <w:style w:type="paragraph" w:customStyle="1" w:styleId="BodyText3">
    <w:name w:val="Body Text3"/>
    <w:basedOn w:val="Normal"/>
    <w:qFormat/>
    <w:rsid w:val="0030530F"/>
    <w:pPr>
      <w:spacing w:after="120" w:line="288" w:lineRule="auto"/>
    </w:pPr>
    <w:rPr>
      <w:rFonts w:ascii="Georgia" w:eastAsia="Cambria" w:hAnsi="Georgia" w:cs="Times New Roman"/>
    </w:rPr>
  </w:style>
  <w:style w:type="character" w:customStyle="1" w:styleId="FileNameInText">
    <w:name w:val="FileNameInText"/>
    <w:basedOn w:val="DefaultParagraphFont"/>
    <w:rsid w:val="00623150"/>
    <w:rPr>
      <w:i/>
    </w:rPr>
  </w:style>
  <w:style w:type="character" w:styleId="FollowedHyperlink">
    <w:name w:val="FollowedHyperlink"/>
    <w:basedOn w:val="DefaultParagraphFont"/>
    <w:rsid w:val="00170C77"/>
    <w:rPr>
      <w:color w:val="800080" w:themeColor="followedHyperlink"/>
      <w:u w:val="single"/>
    </w:rPr>
  </w:style>
  <w:style w:type="paragraph" w:customStyle="1" w:styleId="BodyText4">
    <w:name w:val="Body Text4"/>
    <w:basedOn w:val="Normal"/>
    <w:qFormat/>
    <w:rsid w:val="00CC32C9"/>
    <w:pPr>
      <w:spacing w:after="120" w:line="288" w:lineRule="auto"/>
    </w:pPr>
    <w:rPr>
      <w:rFonts w:ascii="Georgia" w:hAnsi="Georgia"/>
    </w:rPr>
  </w:style>
  <w:style w:type="paragraph" w:styleId="HTMLPreformatted">
    <w:name w:val="HTML Preformatted"/>
    <w:basedOn w:val="Normal"/>
    <w:link w:val="HTMLPreformattedChar"/>
    <w:uiPriority w:val="99"/>
    <w:unhideWhenUsed/>
    <w:rsid w:val="009F6B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Cs w:val="20"/>
      <w:lang w:val="sv-SE" w:eastAsia="sv-SE"/>
    </w:rPr>
  </w:style>
  <w:style w:type="character" w:customStyle="1" w:styleId="HTMLPreformattedChar">
    <w:name w:val="HTML Preformatted Char"/>
    <w:basedOn w:val="DefaultParagraphFont"/>
    <w:link w:val="HTMLPreformatted"/>
    <w:uiPriority w:val="99"/>
    <w:rsid w:val="009F6B38"/>
    <w:rPr>
      <w:rFonts w:ascii="Courier New" w:eastAsia="Times New Roman" w:hAnsi="Courier New" w:cs="Courier New"/>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839966">
      <w:bodyDiv w:val="1"/>
      <w:marLeft w:val="0"/>
      <w:marRight w:val="0"/>
      <w:marTop w:val="0"/>
      <w:marBottom w:val="0"/>
      <w:divBdr>
        <w:top w:val="none" w:sz="0" w:space="0" w:color="auto"/>
        <w:left w:val="none" w:sz="0" w:space="0" w:color="auto"/>
        <w:bottom w:val="none" w:sz="0" w:space="0" w:color="auto"/>
        <w:right w:val="none" w:sz="0" w:space="0" w:color="auto"/>
      </w:divBdr>
    </w:div>
    <w:div w:id="651449453">
      <w:bodyDiv w:val="1"/>
      <w:marLeft w:val="0"/>
      <w:marRight w:val="0"/>
      <w:marTop w:val="0"/>
      <w:marBottom w:val="0"/>
      <w:divBdr>
        <w:top w:val="none" w:sz="0" w:space="0" w:color="auto"/>
        <w:left w:val="none" w:sz="0" w:space="0" w:color="auto"/>
        <w:bottom w:val="none" w:sz="0" w:space="0" w:color="auto"/>
        <w:right w:val="none" w:sz="0" w:space="0" w:color="auto"/>
      </w:divBdr>
    </w:div>
    <w:div w:id="988482330">
      <w:bodyDiv w:val="1"/>
      <w:marLeft w:val="0"/>
      <w:marRight w:val="0"/>
      <w:marTop w:val="0"/>
      <w:marBottom w:val="0"/>
      <w:divBdr>
        <w:top w:val="none" w:sz="0" w:space="0" w:color="auto"/>
        <w:left w:val="none" w:sz="0" w:space="0" w:color="auto"/>
        <w:bottom w:val="none" w:sz="0" w:space="0" w:color="auto"/>
        <w:right w:val="none" w:sz="0" w:space="0" w:color="auto"/>
      </w:divBdr>
    </w:div>
    <w:div w:id="1751853793">
      <w:bodyDiv w:val="1"/>
      <w:marLeft w:val="0"/>
      <w:marRight w:val="0"/>
      <w:marTop w:val="0"/>
      <w:marBottom w:val="0"/>
      <w:divBdr>
        <w:top w:val="none" w:sz="0" w:space="0" w:color="auto"/>
        <w:left w:val="none" w:sz="0" w:space="0" w:color="auto"/>
        <w:bottom w:val="none" w:sz="0" w:space="0" w:color="auto"/>
        <w:right w:val="none" w:sz="0" w:space="0" w:color="auto"/>
      </w:divBdr>
    </w:div>
    <w:div w:id="1775975408">
      <w:bodyDiv w:val="1"/>
      <w:marLeft w:val="0"/>
      <w:marRight w:val="0"/>
      <w:marTop w:val="0"/>
      <w:marBottom w:val="0"/>
      <w:divBdr>
        <w:top w:val="none" w:sz="0" w:space="0" w:color="auto"/>
        <w:left w:val="none" w:sz="0" w:space="0" w:color="auto"/>
        <w:bottom w:val="none" w:sz="0" w:space="0" w:color="auto"/>
        <w:right w:val="none" w:sz="0" w:space="0" w:color="auto"/>
      </w:divBdr>
    </w:div>
    <w:div w:id="1826048262">
      <w:bodyDiv w:val="1"/>
      <w:marLeft w:val="0"/>
      <w:marRight w:val="0"/>
      <w:marTop w:val="0"/>
      <w:marBottom w:val="0"/>
      <w:divBdr>
        <w:top w:val="none" w:sz="0" w:space="0" w:color="auto"/>
        <w:left w:val="none" w:sz="0" w:space="0" w:color="auto"/>
        <w:bottom w:val="none" w:sz="0" w:space="0" w:color="auto"/>
        <w:right w:val="none" w:sz="0" w:space="0" w:color="auto"/>
      </w:divBdr>
    </w:div>
    <w:div w:id="19861622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3.xml"/><Relationship Id="rId26" Type="http://schemas.openxmlformats.org/officeDocument/2006/relationships/image" Target="media/image10.png"/><Relationship Id="rId39" Type="http://schemas.openxmlformats.org/officeDocument/2006/relationships/fontTable" Target="fontTable.xml"/><Relationship Id="rId21" Type="http://schemas.openxmlformats.org/officeDocument/2006/relationships/image" Target="media/image5.emf"/><Relationship Id="rId34" Type="http://schemas.openxmlformats.org/officeDocument/2006/relationships/image" Target="media/image18.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8" Type="http://schemas.openxmlformats.org/officeDocument/2006/relationships/settings" Target="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ohannah\Skrivbord\Product%20document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CF2F8DDE74242BA8C5A56B1ECD1EB" ma:contentTypeVersion="8" ma:contentTypeDescription="Create a new document." ma:contentTypeScope="" ma:versionID="f18e60da20fcafb068b7c9ccd4b8e414">
  <xsd:schema xmlns:xsd="http://www.w3.org/2001/XMLSchema" xmlns:p="http://schemas.microsoft.com/office/2006/metadata/properties" xmlns:ns2="8d8bf304-607c-4bcf-a868-fcf5832d3031" xmlns:ns4="dc8eabeb-3efc-4753-9507-1984165c1739" targetNamespace="http://schemas.microsoft.com/office/2006/metadata/properties" ma:root="true" ma:fieldsID="27c30e14af2158b7d81610af0cf85130" ns2:_="" ns4:_="">
    <xsd:import namespace="8d8bf304-607c-4bcf-a868-fcf5832d3031"/>
    <xsd:import namespace="dc8eabeb-3efc-4753-9507-1984165c1739"/>
    <xsd:element name="properties">
      <xsd:complexType>
        <xsd:sequence>
          <xsd:element name="documentManagement">
            <xsd:complexType>
              <xsd:all>
                <xsd:element ref="ns2:Original" minOccurs="0"/>
                <xsd:element ref="ns4:Archive" minOccurs="0"/>
              </xsd:all>
            </xsd:complexType>
          </xsd:element>
        </xsd:sequence>
      </xsd:complexType>
    </xsd:element>
  </xsd:schema>
  <xsd:schema xmlns:xsd="http://www.w3.org/2001/XMLSchema" xmlns:dms="http://schemas.microsoft.com/office/2006/documentManagement/types" targetNamespace="8d8bf304-607c-4bcf-a868-fcf5832d3031" elementFormDefault="qualified">
    <xsd:import namespace="http://schemas.microsoft.com/office/2006/documentManagement/types"/>
    <xsd:element name="Original" ma:index="8" nillable="true" ma:displayName="Original" ma:default="0" ma:description="Mark as &quot;Yes&quot; if the document is an original and/or not for public use. Documents markt with &quot;Yes&quot; will show in the view, &quot;Original&quot;." ma:internalName="Original">
      <xsd:simpleType>
        <xsd:restriction base="dms:Boolean"/>
      </xsd:simpleType>
    </xsd:element>
  </xsd:schema>
  <xsd:schema xmlns:xsd="http://www.w3.org/2001/XMLSchema" xmlns:dms="http://schemas.microsoft.com/office/2006/documentManagement/types" targetNamespace="dc8eabeb-3efc-4753-9507-1984165c1739" elementFormDefault="qualified">
    <xsd:import namespace="http://schemas.microsoft.com/office/2006/documentManagement/types"/>
    <xsd:element name="Archive" ma:index="11" nillable="true" ma:displayName="Archive" ma:default="0" ma:description="Mark &quot;Yes&quot; if the document is to be sent to the archive. The document will not show on any pages and can be found i the view &quot;Archive&quot;." ma:internalName="Archiv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10" ma:displayName="Subject"/>
        <xsd:element ref="dc:description" minOccurs="0" maxOccurs="1"/>
        <xsd:element name="keywords" minOccurs="0" maxOccurs="1" type="xsd:string"/>
        <xsd:element ref="dc:language" minOccurs="0" maxOccurs="1"/>
        <xsd:element name="category" minOccurs="0" maxOccurs="1" type="xsd:string" ma:index="9" ma:displayName="Category"/>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Original xmlns="8d8bf304-607c-4bcf-a868-fcf5832d3031">false</Original>
    <Archive xmlns="dc8eabeb-3efc-4753-9507-1984165c1739">false</Archiv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2C77D-2F7D-41F8-ADAC-50FC6B4720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8bf304-607c-4bcf-a868-fcf5832d3031"/>
    <ds:schemaRef ds:uri="dc8eabeb-3efc-4753-9507-1984165c173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CDF6B8DD-0527-4A3D-A050-B4F29D004E8D}">
  <ds:schemaRefs>
    <ds:schemaRef ds:uri="http://schemas.microsoft.com/office/2006/metadata/properties"/>
    <ds:schemaRef ds:uri="8d8bf304-607c-4bcf-a868-fcf5832d3031"/>
    <ds:schemaRef ds:uri="dc8eabeb-3efc-4753-9507-1984165c1739"/>
  </ds:schemaRefs>
</ds:datastoreItem>
</file>

<file path=customXml/itemProps3.xml><?xml version="1.0" encoding="utf-8"?>
<ds:datastoreItem xmlns:ds="http://schemas.openxmlformats.org/officeDocument/2006/customXml" ds:itemID="{613EA844-76CD-4350-90E3-6401FAFD962C}">
  <ds:schemaRefs>
    <ds:schemaRef ds:uri="http://schemas.microsoft.com/sharepoint/v3/contenttype/forms"/>
  </ds:schemaRefs>
</ds:datastoreItem>
</file>

<file path=customXml/itemProps4.xml><?xml version="1.0" encoding="utf-8"?>
<ds:datastoreItem xmlns:ds="http://schemas.openxmlformats.org/officeDocument/2006/customXml" ds:itemID="{08686DEC-A5DE-4C8A-958B-83D191AB0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Product documentation.dotx</Template>
  <TotalTime>127</TotalTime>
  <Pages>13</Pages>
  <Words>2157</Words>
  <Characters>11436</Characters>
  <Application>Microsoft Office Word</Application>
  <DocSecurity>0</DocSecurity>
  <Lines>95</Lines>
  <Paragraphs>27</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CCpilot XM and CrossCore XM</vt:lpstr>
      <vt:lpstr>CCpilot XM</vt:lpstr>
    </vt:vector>
  </TitlesOfParts>
  <Company/>
  <LinksUpToDate>false</LinksUpToDate>
  <CharactersWithSpaces>13566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CCpilot XM and CrossCore XM</dc:title>
  <dc:subject>Common templates</dc:subject>
  <dc:creator>Markus Wallmyr;Marcus Nissemark</dc:creator>
  <cp:lastModifiedBy>Marcus Nissemark</cp:lastModifiedBy>
  <cp:revision>7</cp:revision>
  <cp:lastPrinted>2012-05-24T14:54:00Z</cp:lastPrinted>
  <dcterms:created xsi:type="dcterms:W3CDTF">2012-09-20T08:29:00Z</dcterms:created>
  <dcterms:modified xsi:type="dcterms:W3CDTF">2012-11-27T12:18:00Z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0x010100882CF2F8DDE74242BA8C5A56B1ECD1EB</vt:lpwstr>
  </property>
  <property fmtid="{D5CDD505-2E9C-101B-9397-08002B2CF9AE}" pid="3" name="Order">
    <vt:r8>4700</vt:r8>
  </property>
</Properties>
</file>